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3" w:type="dxa"/>
        <w:jc w:val="right"/>
        <w:tblLook w:val="00A0" w:firstRow="1" w:lastRow="0" w:firstColumn="1" w:lastColumn="0" w:noHBand="0" w:noVBand="0"/>
      </w:tblPr>
      <w:tblGrid>
        <w:gridCol w:w="5770"/>
        <w:gridCol w:w="4133"/>
      </w:tblGrid>
      <w:tr w:rsidR="00246BDD" w:rsidRPr="00246BDD" w:rsidTr="00D37CFE">
        <w:trPr>
          <w:jc w:val="right"/>
        </w:trPr>
        <w:tc>
          <w:tcPr>
            <w:tcW w:w="5770" w:type="dxa"/>
            <w:shd w:val="clear" w:color="auto" w:fill="auto"/>
          </w:tcPr>
          <w:p w:rsidR="00954C3E" w:rsidRPr="00246BDD" w:rsidRDefault="00954C3E" w:rsidP="00AC2C0F">
            <w:pPr>
              <w:pStyle w:val="30"/>
              <w:spacing w:after="0" w:line="240" w:lineRule="auto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bookmarkStart w:id="0" w:name="OLE_LINK1"/>
            <w:bookmarkStart w:id="1" w:name="OLE_LINK2"/>
          </w:p>
        </w:tc>
        <w:tc>
          <w:tcPr>
            <w:tcW w:w="4133" w:type="dxa"/>
            <w:shd w:val="clear" w:color="auto" w:fill="auto"/>
          </w:tcPr>
          <w:p w:rsidR="00FC3CDA" w:rsidRPr="00246BDD" w:rsidRDefault="00FC3CDA" w:rsidP="00FC3CDA">
            <w:pPr>
              <w:pStyle w:val="30"/>
              <w:spacing w:line="280" w:lineRule="exact"/>
              <w:ind w:left="0" w:firstLine="0"/>
              <w:rPr>
                <w:i/>
                <w:color w:val="000000" w:themeColor="text1"/>
                <w:kern w:val="30"/>
                <w:sz w:val="26"/>
                <w:szCs w:val="26"/>
              </w:rPr>
            </w:pPr>
            <w:r w:rsidRPr="00246BDD">
              <w:rPr>
                <w:i/>
                <w:color w:val="000000" w:themeColor="text1"/>
                <w:kern w:val="30"/>
                <w:sz w:val="26"/>
                <w:szCs w:val="26"/>
              </w:rPr>
              <w:t xml:space="preserve">к пункту </w:t>
            </w:r>
            <w:r w:rsidR="001C1F6A">
              <w:rPr>
                <w:i/>
                <w:color w:val="000000" w:themeColor="text1"/>
                <w:kern w:val="30"/>
                <w:sz w:val="26"/>
                <w:szCs w:val="26"/>
              </w:rPr>
              <w:t>1</w:t>
            </w:r>
            <w:r w:rsidRPr="00246BDD">
              <w:rPr>
                <w:i/>
                <w:color w:val="000000" w:themeColor="text1"/>
                <w:kern w:val="30"/>
                <w:sz w:val="26"/>
                <w:szCs w:val="26"/>
              </w:rPr>
              <w:t xml:space="preserve"> повестки</w:t>
            </w:r>
            <w:r w:rsidR="00D9174D">
              <w:rPr>
                <w:i/>
                <w:color w:val="000000" w:themeColor="text1"/>
                <w:kern w:val="30"/>
                <w:sz w:val="26"/>
                <w:szCs w:val="26"/>
              </w:rPr>
              <w:t xml:space="preserve"> дня</w:t>
            </w:r>
            <w:r w:rsidRPr="00246BDD">
              <w:rPr>
                <w:i/>
                <w:color w:val="000000" w:themeColor="text1"/>
                <w:kern w:val="30"/>
                <w:sz w:val="26"/>
                <w:szCs w:val="26"/>
              </w:rPr>
              <w:t xml:space="preserve"> 4</w:t>
            </w:r>
            <w:r w:rsidR="00D37CFE" w:rsidRPr="00246BDD">
              <w:rPr>
                <w:i/>
                <w:color w:val="000000" w:themeColor="text1"/>
                <w:kern w:val="30"/>
                <w:sz w:val="26"/>
                <w:szCs w:val="26"/>
              </w:rPr>
              <w:t>8</w:t>
            </w:r>
            <w:r w:rsidRPr="00246BDD">
              <w:rPr>
                <w:i/>
                <w:color w:val="000000" w:themeColor="text1"/>
                <w:kern w:val="30"/>
                <w:sz w:val="26"/>
                <w:szCs w:val="26"/>
              </w:rPr>
              <w:t>-го заседания Евразийского совета центральных (национальных) банков</w:t>
            </w:r>
          </w:p>
          <w:p w:rsidR="00954C3E" w:rsidRPr="00246BDD" w:rsidRDefault="00954C3E" w:rsidP="00AC76E8">
            <w:pPr>
              <w:pStyle w:val="30"/>
              <w:spacing w:after="0" w:line="240" w:lineRule="auto"/>
              <w:ind w:left="0"/>
              <w:jc w:val="left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</w:tbl>
    <w:bookmarkEnd w:id="0"/>
    <w:bookmarkEnd w:id="1"/>
    <w:p w:rsidR="00230205" w:rsidRPr="00246BDD" w:rsidRDefault="00E7336F" w:rsidP="00AC2C0F">
      <w:pPr>
        <w:spacing w:line="240" w:lineRule="auto"/>
        <w:jc w:val="center"/>
        <w:rPr>
          <w:b/>
          <w:color w:val="000000" w:themeColor="text1"/>
          <w:sz w:val="30"/>
          <w:szCs w:val="30"/>
        </w:rPr>
      </w:pPr>
      <w:r w:rsidRPr="00246BDD">
        <w:rPr>
          <w:b/>
          <w:color w:val="000000" w:themeColor="text1"/>
          <w:sz w:val="30"/>
          <w:szCs w:val="30"/>
        </w:rPr>
        <w:t>Реализация основных направлений денежно-кредитной политики</w:t>
      </w:r>
    </w:p>
    <w:p w:rsidR="00E7336F" w:rsidRPr="00246BDD" w:rsidRDefault="00E7336F" w:rsidP="00AC2C0F">
      <w:pPr>
        <w:spacing w:line="240" w:lineRule="auto"/>
        <w:jc w:val="center"/>
        <w:rPr>
          <w:b/>
          <w:color w:val="000000" w:themeColor="text1"/>
          <w:sz w:val="30"/>
          <w:szCs w:val="30"/>
          <w:highlight w:val="yellow"/>
        </w:rPr>
      </w:pPr>
    </w:p>
    <w:p w:rsidR="00CF7EC9" w:rsidRPr="00246BDD" w:rsidRDefault="0015642A" w:rsidP="0015642A">
      <w:pPr>
        <w:spacing w:line="240" w:lineRule="auto"/>
        <w:rPr>
          <w:b/>
          <w:color w:val="000000" w:themeColor="text1"/>
          <w:sz w:val="30"/>
          <w:szCs w:val="30"/>
        </w:rPr>
      </w:pPr>
      <w:r w:rsidRPr="00246BDD">
        <w:rPr>
          <w:b/>
          <w:color w:val="000000" w:themeColor="text1"/>
          <w:sz w:val="30"/>
          <w:szCs w:val="30"/>
          <w:lang w:val="en-US"/>
        </w:rPr>
        <w:t>I</w:t>
      </w:r>
      <w:r w:rsidR="00115A0D" w:rsidRPr="00246BDD">
        <w:rPr>
          <w:b/>
          <w:color w:val="000000" w:themeColor="text1"/>
          <w:sz w:val="30"/>
          <w:szCs w:val="30"/>
        </w:rPr>
        <w:t>.</w:t>
      </w:r>
      <w:r w:rsidRPr="00246BDD">
        <w:rPr>
          <w:b/>
          <w:color w:val="000000" w:themeColor="text1"/>
          <w:sz w:val="30"/>
          <w:szCs w:val="30"/>
        </w:rPr>
        <w:t xml:space="preserve"> </w:t>
      </w:r>
      <w:r w:rsidR="00CF7EC9" w:rsidRPr="00246BDD">
        <w:rPr>
          <w:b/>
          <w:color w:val="000000" w:themeColor="text1"/>
          <w:sz w:val="30"/>
          <w:szCs w:val="30"/>
        </w:rPr>
        <w:t>Цели и задачи денежно-кредитной политики на 20</w:t>
      </w:r>
      <w:r w:rsidR="00E7336F" w:rsidRPr="00246BDD">
        <w:rPr>
          <w:b/>
          <w:color w:val="000000" w:themeColor="text1"/>
          <w:sz w:val="30"/>
          <w:szCs w:val="30"/>
        </w:rPr>
        <w:t>2</w:t>
      </w:r>
      <w:r w:rsidR="00D37CFE" w:rsidRPr="00246BDD">
        <w:rPr>
          <w:b/>
          <w:color w:val="000000" w:themeColor="text1"/>
          <w:sz w:val="30"/>
          <w:szCs w:val="30"/>
        </w:rPr>
        <w:t>3</w:t>
      </w:r>
      <w:r w:rsidR="00CF7EC9" w:rsidRPr="00246BDD">
        <w:rPr>
          <w:b/>
          <w:color w:val="000000" w:themeColor="text1"/>
          <w:sz w:val="30"/>
          <w:szCs w:val="30"/>
        </w:rPr>
        <w:t xml:space="preserve"> год</w:t>
      </w:r>
    </w:p>
    <w:p w:rsidR="004B7CE6" w:rsidRPr="00246BDD" w:rsidRDefault="004B7CE6" w:rsidP="0015642A">
      <w:pPr>
        <w:spacing w:before="160"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2023 году приоритетной целью денежно-кредитной политики центральных (национальных) банков – участников </w:t>
      </w:r>
      <w:r w:rsidR="00D52AA0">
        <w:rPr>
          <w:color w:val="000000" w:themeColor="text1"/>
          <w:sz w:val="30"/>
          <w:szCs w:val="30"/>
        </w:rPr>
        <w:t>ЕСБ</w:t>
      </w:r>
      <w:r w:rsidRPr="00246BDD">
        <w:rPr>
          <w:color w:val="000000" w:themeColor="text1"/>
          <w:sz w:val="30"/>
          <w:szCs w:val="30"/>
        </w:rPr>
        <w:t xml:space="preserve"> остается обеспечение стабильности цен и удержание инфляции в установленных центральными банками параметрах.</w:t>
      </w:r>
    </w:p>
    <w:p w:rsidR="004B7CE6" w:rsidRPr="00246BDD" w:rsidRDefault="004B7CE6" w:rsidP="004B7CE6">
      <w:pPr>
        <w:spacing w:line="240" w:lineRule="auto"/>
        <w:rPr>
          <w:color w:val="000000" w:themeColor="text1"/>
          <w:sz w:val="30"/>
          <w:szCs w:val="3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545"/>
        <w:gridCol w:w="2744"/>
        <w:gridCol w:w="2403"/>
      </w:tblGrid>
      <w:tr w:rsidR="00246BDD" w:rsidRPr="00246BDD" w:rsidTr="00FB6127">
        <w:trPr>
          <w:trHeight w:val="418"/>
        </w:trPr>
        <w:tc>
          <w:tcPr>
            <w:tcW w:w="1936" w:type="dxa"/>
            <w:vMerge w:val="restart"/>
            <w:vAlign w:val="center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Cs w:val="28"/>
              </w:rPr>
            </w:pPr>
            <w:r w:rsidRPr="00246BDD">
              <w:rPr>
                <w:b/>
                <w:color w:val="000000" w:themeColor="text1"/>
                <w:szCs w:val="28"/>
              </w:rPr>
              <w:t>Страна</w:t>
            </w:r>
          </w:p>
        </w:tc>
        <w:tc>
          <w:tcPr>
            <w:tcW w:w="5289" w:type="dxa"/>
            <w:gridSpan w:val="2"/>
            <w:vAlign w:val="center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Cs w:val="28"/>
              </w:rPr>
            </w:pPr>
            <w:r w:rsidRPr="00246BDD">
              <w:rPr>
                <w:b/>
                <w:color w:val="000000" w:themeColor="text1"/>
                <w:szCs w:val="28"/>
              </w:rPr>
              <w:t>Цель по инфляции</w:t>
            </w:r>
          </w:p>
        </w:tc>
        <w:tc>
          <w:tcPr>
            <w:tcW w:w="2403" w:type="dxa"/>
            <w:vMerge w:val="restart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Cs w:val="28"/>
              </w:rPr>
            </w:pPr>
            <w:r w:rsidRPr="00246BDD">
              <w:rPr>
                <w:b/>
                <w:color w:val="000000" w:themeColor="text1"/>
                <w:szCs w:val="28"/>
              </w:rPr>
              <w:t>Режим денежно-кредитной политики</w:t>
            </w:r>
          </w:p>
        </w:tc>
      </w:tr>
      <w:tr w:rsidR="00246BDD" w:rsidRPr="00246BDD" w:rsidTr="00FB6127">
        <w:trPr>
          <w:trHeight w:val="546"/>
        </w:trPr>
        <w:tc>
          <w:tcPr>
            <w:tcW w:w="1936" w:type="dxa"/>
            <w:vMerge/>
            <w:vAlign w:val="center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2545" w:type="dxa"/>
            <w:vAlign w:val="center"/>
          </w:tcPr>
          <w:p w:rsidR="00A1539C" w:rsidRPr="00246BDD" w:rsidRDefault="00FB6127" w:rsidP="00FB6127">
            <w:pPr>
              <w:spacing w:line="360" w:lineRule="auto"/>
              <w:ind w:firstLine="0"/>
              <w:jc w:val="center"/>
              <w:rPr>
                <w:b/>
                <w:i/>
                <w:color w:val="000000" w:themeColor="text1"/>
                <w:szCs w:val="28"/>
              </w:rPr>
            </w:pPr>
            <w:r w:rsidRPr="00246BDD">
              <w:rPr>
                <w:b/>
                <w:i/>
                <w:color w:val="000000" w:themeColor="text1"/>
                <w:szCs w:val="28"/>
              </w:rPr>
              <w:t>н</w:t>
            </w:r>
            <w:r w:rsidR="00A1539C" w:rsidRPr="00246BDD">
              <w:rPr>
                <w:b/>
                <w:i/>
                <w:color w:val="000000" w:themeColor="text1"/>
                <w:szCs w:val="28"/>
              </w:rPr>
              <w:t>а 2023 год</w:t>
            </w:r>
          </w:p>
        </w:tc>
        <w:tc>
          <w:tcPr>
            <w:tcW w:w="2744" w:type="dxa"/>
            <w:vAlign w:val="center"/>
          </w:tcPr>
          <w:p w:rsidR="00A1539C" w:rsidRPr="00246BDD" w:rsidRDefault="00FB6127" w:rsidP="00FB6127">
            <w:pPr>
              <w:spacing w:line="360" w:lineRule="auto"/>
              <w:ind w:firstLine="0"/>
              <w:jc w:val="center"/>
              <w:rPr>
                <w:b/>
                <w:i/>
                <w:color w:val="000000" w:themeColor="text1"/>
                <w:szCs w:val="28"/>
              </w:rPr>
            </w:pPr>
            <w:r w:rsidRPr="00246BDD">
              <w:rPr>
                <w:b/>
                <w:i/>
                <w:color w:val="000000" w:themeColor="text1"/>
                <w:szCs w:val="28"/>
              </w:rPr>
              <w:t>с</w:t>
            </w:r>
            <w:r w:rsidR="00A1539C" w:rsidRPr="00246BDD">
              <w:rPr>
                <w:b/>
                <w:i/>
                <w:color w:val="000000" w:themeColor="text1"/>
                <w:szCs w:val="28"/>
              </w:rPr>
              <w:t>реднесрочная</w:t>
            </w:r>
          </w:p>
        </w:tc>
        <w:tc>
          <w:tcPr>
            <w:tcW w:w="2403" w:type="dxa"/>
            <w:vMerge/>
          </w:tcPr>
          <w:p w:rsidR="00A1539C" w:rsidRPr="00246BDD" w:rsidRDefault="00A1539C" w:rsidP="007B1C7C">
            <w:pPr>
              <w:spacing w:line="240" w:lineRule="auto"/>
              <w:ind w:firstLine="0"/>
              <w:jc w:val="left"/>
              <w:rPr>
                <w:color w:val="000000" w:themeColor="text1"/>
                <w:szCs w:val="28"/>
              </w:rPr>
            </w:pPr>
          </w:p>
        </w:tc>
      </w:tr>
      <w:tr w:rsidR="00246BDD" w:rsidRPr="00246BDD" w:rsidTr="00FB6127">
        <w:trPr>
          <w:trHeight w:val="693"/>
        </w:trPr>
        <w:tc>
          <w:tcPr>
            <w:tcW w:w="1936" w:type="dxa"/>
            <w:vAlign w:val="center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46BDD">
              <w:rPr>
                <w:b/>
                <w:color w:val="000000" w:themeColor="text1"/>
                <w:sz w:val="26"/>
                <w:szCs w:val="26"/>
              </w:rPr>
              <w:t>Республика Армения</w:t>
            </w:r>
          </w:p>
        </w:tc>
        <w:tc>
          <w:tcPr>
            <w:tcW w:w="5289" w:type="dxa"/>
            <w:gridSpan w:val="2"/>
            <w:vAlign w:val="center"/>
          </w:tcPr>
          <w:p w:rsidR="00A1539C" w:rsidRPr="00246BDD" w:rsidRDefault="00A1539C" w:rsidP="00FB6127">
            <w:pPr>
              <w:spacing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4 процента</w:t>
            </w:r>
          </w:p>
        </w:tc>
        <w:tc>
          <w:tcPr>
            <w:tcW w:w="2403" w:type="dxa"/>
          </w:tcPr>
          <w:p w:rsidR="00A1539C" w:rsidRPr="00246BDD" w:rsidRDefault="00FB6127" w:rsidP="007B1C7C">
            <w:pPr>
              <w:spacing w:line="240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И</w:t>
            </w:r>
            <w:r w:rsidR="00A1539C" w:rsidRPr="00246BDD">
              <w:rPr>
                <w:color w:val="000000" w:themeColor="text1"/>
                <w:sz w:val="26"/>
                <w:szCs w:val="26"/>
              </w:rPr>
              <w:t xml:space="preserve">нфляционное </w:t>
            </w:r>
            <w:proofErr w:type="spellStart"/>
            <w:r w:rsidR="00A1539C" w:rsidRPr="00246BDD">
              <w:rPr>
                <w:color w:val="000000" w:themeColor="text1"/>
                <w:sz w:val="26"/>
                <w:szCs w:val="26"/>
              </w:rPr>
              <w:t>таргетирование</w:t>
            </w:r>
            <w:proofErr w:type="spellEnd"/>
          </w:p>
        </w:tc>
      </w:tr>
      <w:tr w:rsidR="00246BDD" w:rsidRPr="00246BDD" w:rsidTr="00FB6127">
        <w:tc>
          <w:tcPr>
            <w:tcW w:w="1936" w:type="dxa"/>
            <w:vAlign w:val="center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46BDD">
              <w:rPr>
                <w:b/>
                <w:color w:val="000000" w:themeColor="text1"/>
                <w:sz w:val="26"/>
                <w:szCs w:val="26"/>
              </w:rPr>
              <w:t>Республика Беларусь</w:t>
            </w:r>
          </w:p>
        </w:tc>
        <w:tc>
          <w:tcPr>
            <w:tcW w:w="2545" w:type="dxa"/>
            <w:vAlign w:val="center"/>
          </w:tcPr>
          <w:p w:rsidR="00A1539C" w:rsidRPr="00246BDD" w:rsidRDefault="00A1539C" w:rsidP="00FB6127">
            <w:pPr>
              <w:spacing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7 – 8</w:t>
            </w:r>
            <w:r w:rsidRPr="00246BDD">
              <w:rPr>
                <w:bCs/>
                <w:color w:val="000000" w:themeColor="text1"/>
                <w:sz w:val="26"/>
                <w:szCs w:val="26"/>
              </w:rPr>
              <w:t xml:space="preserve"> процентов</w:t>
            </w:r>
          </w:p>
        </w:tc>
        <w:tc>
          <w:tcPr>
            <w:tcW w:w="2744" w:type="dxa"/>
            <w:vAlign w:val="center"/>
          </w:tcPr>
          <w:p w:rsidR="00A1539C" w:rsidRPr="00246BDD" w:rsidRDefault="00A1539C" w:rsidP="00FB6127">
            <w:pPr>
              <w:spacing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5 процентов</w:t>
            </w:r>
          </w:p>
        </w:tc>
        <w:tc>
          <w:tcPr>
            <w:tcW w:w="2403" w:type="dxa"/>
          </w:tcPr>
          <w:p w:rsidR="00A1539C" w:rsidRPr="00246BDD" w:rsidRDefault="00FB6127" w:rsidP="007B1C7C">
            <w:pPr>
              <w:spacing w:line="240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М</w:t>
            </w:r>
            <w:r w:rsidR="00A1539C" w:rsidRPr="00246BDD">
              <w:rPr>
                <w:color w:val="000000" w:themeColor="text1"/>
                <w:sz w:val="26"/>
                <w:szCs w:val="26"/>
              </w:rPr>
              <w:t xml:space="preserve">онетарное </w:t>
            </w:r>
            <w:proofErr w:type="spellStart"/>
            <w:r w:rsidR="00A1539C" w:rsidRPr="00246BDD">
              <w:rPr>
                <w:color w:val="000000" w:themeColor="text1"/>
                <w:sz w:val="26"/>
                <w:szCs w:val="26"/>
              </w:rPr>
              <w:t>таргетирование</w:t>
            </w:r>
            <w:proofErr w:type="spellEnd"/>
          </w:p>
        </w:tc>
      </w:tr>
      <w:tr w:rsidR="00246BDD" w:rsidRPr="00246BDD" w:rsidTr="00FB6127">
        <w:tc>
          <w:tcPr>
            <w:tcW w:w="1936" w:type="dxa"/>
            <w:vAlign w:val="center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46BDD">
              <w:rPr>
                <w:b/>
                <w:color w:val="000000" w:themeColor="text1"/>
                <w:sz w:val="26"/>
                <w:szCs w:val="26"/>
              </w:rPr>
              <w:t>Республика Казахстан</w:t>
            </w:r>
          </w:p>
        </w:tc>
        <w:tc>
          <w:tcPr>
            <w:tcW w:w="2545" w:type="dxa"/>
            <w:vAlign w:val="center"/>
          </w:tcPr>
          <w:p w:rsidR="00A1539C" w:rsidRPr="00246BDD" w:rsidRDefault="00A1539C" w:rsidP="00FB6127">
            <w:pPr>
              <w:spacing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4 – 5 процентов</w:t>
            </w:r>
          </w:p>
        </w:tc>
        <w:tc>
          <w:tcPr>
            <w:tcW w:w="2744" w:type="dxa"/>
            <w:vAlign w:val="center"/>
          </w:tcPr>
          <w:p w:rsidR="00A1539C" w:rsidRPr="00246BDD" w:rsidRDefault="00A1539C" w:rsidP="00FB6127">
            <w:pPr>
              <w:spacing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3 – 4 процента</w:t>
            </w:r>
          </w:p>
        </w:tc>
        <w:tc>
          <w:tcPr>
            <w:tcW w:w="2403" w:type="dxa"/>
          </w:tcPr>
          <w:p w:rsidR="00A1539C" w:rsidRPr="00246BDD" w:rsidRDefault="00FB6127" w:rsidP="007B1C7C">
            <w:pPr>
              <w:spacing w:line="240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И</w:t>
            </w:r>
            <w:r w:rsidR="00A1539C" w:rsidRPr="00246BDD">
              <w:rPr>
                <w:color w:val="000000" w:themeColor="text1"/>
                <w:sz w:val="26"/>
                <w:szCs w:val="26"/>
              </w:rPr>
              <w:t xml:space="preserve">нфляционное </w:t>
            </w:r>
            <w:proofErr w:type="spellStart"/>
            <w:r w:rsidR="00A1539C" w:rsidRPr="00246BDD">
              <w:rPr>
                <w:color w:val="000000" w:themeColor="text1"/>
                <w:sz w:val="26"/>
                <w:szCs w:val="26"/>
              </w:rPr>
              <w:t>таргетирование</w:t>
            </w:r>
            <w:proofErr w:type="spellEnd"/>
          </w:p>
        </w:tc>
      </w:tr>
      <w:tr w:rsidR="00246BDD" w:rsidRPr="00246BDD" w:rsidTr="00FB6127">
        <w:tc>
          <w:tcPr>
            <w:tcW w:w="1936" w:type="dxa"/>
            <w:vAlign w:val="center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46BDD">
              <w:rPr>
                <w:b/>
                <w:color w:val="000000" w:themeColor="text1"/>
                <w:sz w:val="26"/>
                <w:szCs w:val="26"/>
              </w:rPr>
              <w:t>Кыргызская Республика</w:t>
            </w:r>
          </w:p>
        </w:tc>
        <w:tc>
          <w:tcPr>
            <w:tcW w:w="2545" w:type="dxa"/>
            <w:vAlign w:val="center"/>
          </w:tcPr>
          <w:p w:rsidR="00A1539C" w:rsidRPr="00246BDD" w:rsidRDefault="00A1539C" w:rsidP="00FB6127">
            <w:pPr>
              <w:spacing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около 10 процентов</w:t>
            </w:r>
          </w:p>
        </w:tc>
        <w:tc>
          <w:tcPr>
            <w:tcW w:w="2744" w:type="dxa"/>
            <w:vAlign w:val="center"/>
          </w:tcPr>
          <w:p w:rsidR="00A1539C" w:rsidRPr="00246BDD" w:rsidRDefault="00A1539C" w:rsidP="00FB6127">
            <w:pPr>
              <w:spacing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5 – 7 процентов</w:t>
            </w:r>
          </w:p>
        </w:tc>
        <w:tc>
          <w:tcPr>
            <w:tcW w:w="2403" w:type="dxa"/>
          </w:tcPr>
          <w:p w:rsidR="00A1539C" w:rsidRPr="00246BDD" w:rsidRDefault="00C25BD9" w:rsidP="007B1C7C">
            <w:pPr>
              <w:spacing w:line="240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Следование принципам инфляционного таргетирования.</w:t>
            </w:r>
          </w:p>
        </w:tc>
      </w:tr>
      <w:tr w:rsidR="00246BDD" w:rsidRPr="00246BDD" w:rsidTr="00FB6127">
        <w:tc>
          <w:tcPr>
            <w:tcW w:w="1936" w:type="dxa"/>
            <w:vAlign w:val="center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46BDD">
              <w:rPr>
                <w:b/>
                <w:color w:val="000000" w:themeColor="text1"/>
                <w:sz w:val="26"/>
                <w:szCs w:val="26"/>
              </w:rPr>
              <w:t>Российская Федерация</w:t>
            </w:r>
          </w:p>
        </w:tc>
        <w:tc>
          <w:tcPr>
            <w:tcW w:w="5289" w:type="dxa"/>
            <w:gridSpan w:val="2"/>
            <w:vAlign w:val="center"/>
          </w:tcPr>
          <w:p w:rsidR="00A1539C" w:rsidRPr="00246BDD" w:rsidRDefault="00A1539C" w:rsidP="00FB6127">
            <w:pPr>
              <w:spacing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вблизи 4 процентов.</w:t>
            </w:r>
          </w:p>
        </w:tc>
        <w:tc>
          <w:tcPr>
            <w:tcW w:w="2403" w:type="dxa"/>
          </w:tcPr>
          <w:p w:rsidR="00A1539C" w:rsidRPr="00246BDD" w:rsidRDefault="00FB6127" w:rsidP="007B1C7C">
            <w:pPr>
              <w:spacing w:line="240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И</w:t>
            </w:r>
            <w:r w:rsidR="00A1539C" w:rsidRPr="00246BDD">
              <w:rPr>
                <w:color w:val="000000" w:themeColor="text1"/>
                <w:sz w:val="26"/>
                <w:szCs w:val="26"/>
              </w:rPr>
              <w:t xml:space="preserve">нфляционное </w:t>
            </w:r>
            <w:proofErr w:type="spellStart"/>
            <w:r w:rsidR="00A1539C" w:rsidRPr="00246BDD">
              <w:rPr>
                <w:color w:val="000000" w:themeColor="text1"/>
                <w:sz w:val="26"/>
                <w:szCs w:val="26"/>
              </w:rPr>
              <w:t>таргетирование</w:t>
            </w:r>
            <w:proofErr w:type="spellEnd"/>
          </w:p>
        </w:tc>
      </w:tr>
      <w:tr w:rsidR="00246BDD" w:rsidRPr="00246BDD" w:rsidTr="00FB6127">
        <w:trPr>
          <w:trHeight w:val="585"/>
        </w:trPr>
        <w:tc>
          <w:tcPr>
            <w:tcW w:w="1936" w:type="dxa"/>
            <w:vAlign w:val="center"/>
          </w:tcPr>
          <w:p w:rsidR="00A1539C" w:rsidRPr="00246BDD" w:rsidRDefault="00A1539C" w:rsidP="007B1C7C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46BDD">
              <w:rPr>
                <w:b/>
                <w:color w:val="000000" w:themeColor="text1"/>
                <w:sz w:val="26"/>
                <w:szCs w:val="26"/>
              </w:rPr>
              <w:t>Республика Таджикистан</w:t>
            </w:r>
          </w:p>
        </w:tc>
        <w:tc>
          <w:tcPr>
            <w:tcW w:w="5289" w:type="dxa"/>
            <w:gridSpan w:val="2"/>
            <w:vAlign w:val="center"/>
          </w:tcPr>
          <w:p w:rsidR="00A1539C" w:rsidRPr="00246BDD" w:rsidRDefault="00A1539C" w:rsidP="00FB6127">
            <w:pPr>
              <w:spacing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6</w:t>
            </w:r>
            <w:r w:rsidRPr="00246BDD">
              <w:rPr>
                <w:rFonts w:eastAsia="TimesNewRomanPSMT"/>
                <w:color w:val="000000" w:themeColor="text1"/>
                <w:sz w:val="26"/>
                <w:szCs w:val="26"/>
              </w:rPr>
              <w:t xml:space="preserve"> (+/- 2)</w:t>
            </w:r>
            <w:r w:rsidRPr="00246BDD">
              <w:rPr>
                <w:color w:val="000000" w:themeColor="text1"/>
                <w:sz w:val="26"/>
                <w:szCs w:val="26"/>
              </w:rPr>
              <w:t xml:space="preserve"> процентов</w:t>
            </w:r>
          </w:p>
        </w:tc>
        <w:tc>
          <w:tcPr>
            <w:tcW w:w="2403" w:type="dxa"/>
          </w:tcPr>
          <w:p w:rsidR="00A1539C" w:rsidRPr="00246BDD" w:rsidRDefault="00FB6127" w:rsidP="007B1C7C">
            <w:pPr>
              <w:spacing w:line="240" w:lineRule="auto"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46BDD">
              <w:rPr>
                <w:color w:val="000000" w:themeColor="text1"/>
                <w:sz w:val="26"/>
                <w:szCs w:val="26"/>
              </w:rPr>
              <w:t>М</w:t>
            </w:r>
            <w:r w:rsidR="00A1539C" w:rsidRPr="00246BDD">
              <w:rPr>
                <w:color w:val="000000" w:themeColor="text1"/>
                <w:sz w:val="26"/>
                <w:szCs w:val="26"/>
              </w:rPr>
              <w:t xml:space="preserve">онетарное </w:t>
            </w:r>
            <w:proofErr w:type="spellStart"/>
            <w:r w:rsidR="00A1539C" w:rsidRPr="00246BDD">
              <w:rPr>
                <w:color w:val="000000" w:themeColor="text1"/>
                <w:sz w:val="26"/>
                <w:szCs w:val="26"/>
              </w:rPr>
              <w:t>таргетирование</w:t>
            </w:r>
            <w:proofErr w:type="spellEnd"/>
          </w:p>
        </w:tc>
      </w:tr>
    </w:tbl>
    <w:p w:rsidR="00221359" w:rsidRPr="00246BDD" w:rsidRDefault="00E95F42" w:rsidP="003B3090">
      <w:pPr>
        <w:spacing w:before="120" w:line="240" w:lineRule="auto"/>
        <w:rPr>
          <w:color w:val="000000" w:themeColor="text1"/>
          <w:sz w:val="30"/>
          <w:szCs w:val="30"/>
        </w:rPr>
      </w:pPr>
      <w:r w:rsidRPr="00246BDD">
        <w:rPr>
          <w:b/>
          <w:i/>
          <w:color w:val="000000" w:themeColor="text1"/>
          <w:sz w:val="30"/>
          <w:szCs w:val="30"/>
        </w:rPr>
        <w:t>Политика обменного курса</w:t>
      </w:r>
      <w:r w:rsidR="00221359" w:rsidRPr="00246BDD">
        <w:rPr>
          <w:color w:val="000000" w:themeColor="text1"/>
          <w:sz w:val="30"/>
          <w:szCs w:val="30"/>
        </w:rPr>
        <w:t xml:space="preserve"> </w:t>
      </w:r>
    </w:p>
    <w:p w:rsidR="00E95F42" w:rsidRPr="00246BDD" w:rsidRDefault="00E95F42" w:rsidP="004B473E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>Страны – участники ЕС</w:t>
      </w:r>
      <w:bookmarkStart w:id="2" w:name="_GoBack"/>
      <w:bookmarkEnd w:id="2"/>
      <w:r w:rsidRPr="00246BDD">
        <w:rPr>
          <w:color w:val="000000" w:themeColor="text1"/>
          <w:sz w:val="30"/>
          <w:szCs w:val="30"/>
        </w:rPr>
        <w:t>Б используют схожие принципы формирования обменного курса национальных валют – режим плавающего валютного курса.</w:t>
      </w:r>
      <w:r w:rsidR="004B473E" w:rsidRPr="00246BDD">
        <w:rPr>
          <w:color w:val="000000" w:themeColor="text1"/>
          <w:sz w:val="30"/>
          <w:szCs w:val="30"/>
        </w:rPr>
        <w:t xml:space="preserve"> </w:t>
      </w:r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color w:val="000000" w:themeColor="text1"/>
          <w:sz w:val="30"/>
          <w:szCs w:val="30"/>
        </w:rPr>
        <w:t>Республике Таджикистан</w:t>
      </w:r>
      <w:r w:rsidRPr="00246BDD">
        <w:rPr>
          <w:color w:val="000000" w:themeColor="text1"/>
          <w:sz w:val="30"/>
          <w:szCs w:val="30"/>
        </w:rPr>
        <w:t xml:space="preserve"> валютная политика осуществляется в режиме плавающего регулируемого курса.</w:t>
      </w:r>
    </w:p>
    <w:p w:rsidR="00CF7EC9" w:rsidRPr="00246BDD" w:rsidRDefault="001A5300" w:rsidP="00DF61DC">
      <w:pPr>
        <w:tabs>
          <w:tab w:val="left" w:pos="284"/>
        </w:tabs>
        <w:spacing w:line="240" w:lineRule="auto"/>
        <w:rPr>
          <w:color w:val="000000" w:themeColor="text1"/>
          <w:sz w:val="30"/>
          <w:szCs w:val="30"/>
          <w:highlight w:val="yellow"/>
        </w:rPr>
      </w:pPr>
      <w:r w:rsidRPr="00246BDD">
        <w:rPr>
          <w:color w:val="000000" w:themeColor="text1"/>
          <w:sz w:val="30"/>
          <w:szCs w:val="30"/>
        </w:rPr>
        <w:t xml:space="preserve"> </w:t>
      </w:r>
    </w:p>
    <w:p w:rsidR="00CF7EC9" w:rsidRPr="00246BDD" w:rsidRDefault="00CF7EC9" w:rsidP="00DD77BC">
      <w:pPr>
        <w:spacing w:line="240" w:lineRule="auto"/>
        <w:rPr>
          <w:b/>
          <w:color w:val="000000" w:themeColor="text1"/>
          <w:sz w:val="30"/>
          <w:szCs w:val="30"/>
        </w:rPr>
      </w:pPr>
      <w:r w:rsidRPr="00246BDD">
        <w:rPr>
          <w:b/>
          <w:color w:val="000000" w:themeColor="text1"/>
          <w:sz w:val="30"/>
          <w:szCs w:val="30"/>
          <w:lang w:val="en-US"/>
        </w:rPr>
        <w:t>II</w:t>
      </w:r>
      <w:r w:rsidR="00115A0D" w:rsidRPr="00246BDD">
        <w:rPr>
          <w:b/>
          <w:color w:val="000000" w:themeColor="text1"/>
          <w:sz w:val="30"/>
          <w:szCs w:val="30"/>
        </w:rPr>
        <w:t>.</w:t>
      </w:r>
      <w:r w:rsidR="0015642A" w:rsidRPr="00246BDD">
        <w:rPr>
          <w:b/>
          <w:color w:val="000000" w:themeColor="text1"/>
          <w:sz w:val="30"/>
          <w:szCs w:val="30"/>
        </w:rPr>
        <w:t xml:space="preserve"> </w:t>
      </w:r>
      <w:r w:rsidRPr="00246BDD">
        <w:rPr>
          <w:b/>
          <w:color w:val="000000" w:themeColor="text1"/>
          <w:sz w:val="30"/>
          <w:szCs w:val="30"/>
        </w:rPr>
        <w:t>Макроэкономические тенденции в 20</w:t>
      </w:r>
      <w:r w:rsidR="001C2809" w:rsidRPr="00246BDD">
        <w:rPr>
          <w:b/>
          <w:color w:val="000000" w:themeColor="text1"/>
          <w:sz w:val="30"/>
          <w:szCs w:val="30"/>
        </w:rPr>
        <w:t>2</w:t>
      </w:r>
      <w:r w:rsidR="00E70A68" w:rsidRPr="00246BDD">
        <w:rPr>
          <w:b/>
          <w:color w:val="000000" w:themeColor="text1"/>
          <w:sz w:val="30"/>
          <w:szCs w:val="30"/>
        </w:rPr>
        <w:t>3</w:t>
      </w:r>
      <w:r w:rsidRPr="00246BDD">
        <w:rPr>
          <w:b/>
          <w:color w:val="000000" w:themeColor="text1"/>
          <w:sz w:val="30"/>
          <w:szCs w:val="30"/>
        </w:rPr>
        <w:t xml:space="preserve"> году</w:t>
      </w:r>
    </w:p>
    <w:p w:rsidR="00CF7EC9" w:rsidRPr="00246BDD" w:rsidRDefault="004B7CE6" w:rsidP="00DF61DC">
      <w:pPr>
        <w:spacing w:before="120" w:line="240" w:lineRule="auto"/>
        <w:rPr>
          <w:i/>
          <w:color w:val="000000" w:themeColor="text1"/>
          <w:sz w:val="30"/>
          <w:szCs w:val="30"/>
        </w:rPr>
      </w:pPr>
      <w:r w:rsidRPr="00246BDD">
        <w:rPr>
          <w:b/>
          <w:i/>
          <w:color w:val="000000" w:themeColor="text1"/>
          <w:sz w:val="30"/>
          <w:szCs w:val="30"/>
        </w:rPr>
        <w:t>Внешнеэкономическая конъюнктура</w:t>
      </w:r>
    </w:p>
    <w:p w:rsidR="00387FD4" w:rsidRPr="00246BDD" w:rsidRDefault="00387FD4" w:rsidP="00387FD4">
      <w:pPr>
        <w:autoSpaceDE w:val="0"/>
        <w:autoSpaceDN w:val="0"/>
        <w:adjustRightInd w:val="0"/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>В начале 2023 года наблюдалась положительная динамика деловой активности в мире</w:t>
      </w:r>
      <w:r w:rsidR="00910AE4" w:rsidRPr="00246BDD">
        <w:rPr>
          <w:color w:val="000000" w:themeColor="text1"/>
          <w:sz w:val="30"/>
          <w:szCs w:val="30"/>
        </w:rPr>
        <w:t>. Вместе с тем, в связи с последними потрясениями</w:t>
      </w:r>
      <w:r w:rsidRPr="00246BDD">
        <w:rPr>
          <w:color w:val="000000" w:themeColor="text1"/>
          <w:sz w:val="30"/>
          <w:szCs w:val="30"/>
        </w:rPr>
        <w:t xml:space="preserve"> в </w:t>
      </w:r>
      <w:r w:rsidR="00910AE4" w:rsidRPr="00246BDD">
        <w:rPr>
          <w:color w:val="000000" w:themeColor="text1"/>
          <w:sz w:val="30"/>
          <w:szCs w:val="30"/>
        </w:rPr>
        <w:t>финансовой сфере, сохранением высоко</w:t>
      </w:r>
      <w:r w:rsidR="00C25BD9" w:rsidRPr="00246BDD">
        <w:rPr>
          <w:color w:val="000000" w:themeColor="text1"/>
          <w:sz w:val="30"/>
          <w:szCs w:val="30"/>
        </w:rPr>
        <w:t>го уровня</w:t>
      </w:r>
      <w:r w:rsidR="00910AE4" w:rsidRPr="00246BDD">
        <w:rPr>
          <w:color w:val="000000" w:themeColor="text1"/>
          <w:sz w:val="30"/>
          <w:szCs w:val="30"/>
        </w:rPr>
        <w:t xml:space="preserve"> инфляции, сложной геополитической обстановкой и последствиями трехлетней пандемии </w:t>
      </w:r>
      <w:r w:rsidR="003B6A91">
        <w:rPr>
          <w:color w:val="000000" w:themeColor="text1"/>
          <w:sz w:val="30"/>
          <w:szCs w:val="30"/>
        </w:rPr>
        <w:t xml:space="preserve">ее </w:t>
      </w:r>
      <w:r w:rsidR="00910AE4" w:rsidRPr="00246BDD">
        <w:rPr>
          <w:color w:val="000000" w:themeColor="text1"/>
          <w:sz w:val="30"/>
          <w:szCs w:val="30"/>
        </w:rPr>
        <w:lastRenderedPageBreak/>
        <w:t xml:space="preserve">перспективы в настоящее время неопределенны. </w:t>
      </w:r>
      <w:r w:rsidR="00246BDD">
        <w:rPr>
          <w:color w:val="000000" w:themeColor="text1"/>
          <w:sz w:val="30"/>
          <w:szCs w:val="30"/>
        </w:rPr>
        <w:t>В соответствии</w:t>
      </w:r>
      <w:r w:rsidR="00910AE4" w:rsidRPr="00246BDD">
        <w:rPr>
          <w:color w:val="000000" w:themeColor="text1"/>
          <w:sz w:val="30"/>
          <w:szCs w:val="30"/>
        </w:rPr>
        <w:t xml:space="preserve"> с базовым прогнозом МВФ, мировой экономический рост снизится с 3,4 процента в 2022 году до 2,8 процента в 2023 году.</w:t>
      </w:r>
    </w:p>
    <w:p w:rsidR="00387FD4" w:rsidRPr="00246BDD" w:rsidRDefault="00387FD4" w:rsidP="00387FD4">
      <w:pPr>
        <w:autoSpaceDE w:val="0"/>
        <w:autoSpaceDN w:val="0"/>
        <w:adjustRightInd w:val="0"/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>Снижение инфляции по-прежнему остается ключевой задачей центральных банков развитых стран, вынуждая их поднимать ключевые ставки. Так, ФРС США с начала года увеличила целевую ставку по федеральным фондам до 5 – 5,25 процента годовых, ЕЦБ поднял ставку по основным операциям рефинансирования до 3,75 процента годовых. Несмотря на то, что по мере повышения процентных ставок центральными банками и уменьшения цен на продовольствие и энергоносители</w:t>
      </w:r>
      <w:r w:rsidR="007C4422" w:rsidRPr="00246BDD">
        <w:rPr>
          <w:color w:val="000000" w:themeColor="text1"/>
          <w:sz w:val="30"/>
          <w:szCs w:val="30"/>
        </w:rPr>
        <w:t xml:space="preserve"> инфляция снижается</w:t>
      </w:r>
      <w:r w:rsidRPr="00246BDD">
        <w:rPr>
          <w:color w:val="000000" w:themeColor="text1"/>
          <w:sz w:val="30"/>
          <w:szCs w:val="30"/>
        </w:rPr>
        <w:t>, ее уровень все еще высок.  Так, в апреле 2023 г. годовая инфляция в США составила 4,9 процента, в Еврозоне – 7 процентов, что выше целевых параметров.</w:t>
      </w:r>
    </w:p>
    <w:p w:rsidR="00D6647A" w:rsidRPr="00246BDD" w:rsidRDefault="007C4422" w:rsidP="00387FD4">
      <w:pPr>
        <w:autoSpaceDE w:val="0"/>
        <w:autoSpaceDN w:val="0"/>
        <w:adjustRightInd w:val="0"/>
        <w:spacing w:line="240" w:lineRule="auto"/>
        <w:rPr>
          <w:color w:val="000000" w:themeColor="text1"/>
          <w:sz w:val="30"/>
          <w:szCs w:val="30"/>
          <w:highlight w:val="yellow"/>
        </w:rPr>
      </w:pPr>
      <w:r w:rsidRPr="00246BDD">
        <w:rPr>
          <w:color w:val="000000" w:themeColor="text1"/>
          <w:sz w:val="30"/>
          <w:szCs w:val="30"/>
        </w:rPr>
        <w:t>У</w:t>
      </w:r>
      <w:r w:rsidR="00CA36BC" w:rsidRPr="00246BDD">
        <w:rPr>
          <w:color w:val="000000" w:themeColor="text1"/>
          <w:sz w:val="30"/>
          <w:szCs w:val="30"/>
        </w:rPr>
        <w:t>жесточени</w:t>
      </w:r>
      <w:r w:rsidRPr="00246BDD">
        <w:rPr>
          <w:color w:val="000000" w:themeColor="text1"/>
          <w:sz w:val="30"/>
          <w:szCs w:val="30"/>
        </w:rPr>
        <w:t>е</w:t>
      </w:r>
      <w:r w:rsidR="00CA36BC" w:rsidRPr="00246BDD">
        <w:rPr>
          <w:color w:val="000000" w:themeColor="text1"/>
          <w:sz w:val="30"/>
          <w:szCs w:val="30"/>
        </w:rPr>
        <w:t xml:space="preserve"> денежно-кредитной политики </w:t>
      </w:r>
      <w:r w:rsidRPr="00246BDD">
        <w:rPr>
          <w:color w:val="000000" w:themeColor="text1"/>
          <w:sz w:val="30"/>
          <w:szCs w:val="30"/>
        </w:rPr>
        <w:t>создает дополнительные</w:t>
      </w:r>
      <w:r w:rsidR="00CA36BC" w:rsidRPr="00246BDD">
        <w:rPr>
          <w:color w:val="000000" w:themeColor="text1"/>
          <w:sz w:val="30"/>
          <w:szCs w:val="30"/>
        </w:rPr>
        <w:t xml:space="preserve"> </w:t>
      </w:r>
      <w:r w:rsidR="00387FD4" w:rsidRPr="00246BDD">
        <w:rPr>
          <w:color w:val="000000" w:themeColor="text1"/>
          <w:sz w:val="30"/>
          <w:szCs w:val="30"/>
        </w:rPr>
        <w:t xml:space="preserve">риски </w:t>
      </w:r>
      <w:r w:rsidR="00CA36BC" w:rsidRPr="00246BDD">
        <w:rPr>
          <w:color w:val="000000" w:themeColor="text1"/>
          <w:sz w:val="30"/>
          <w:szCs w:val="30"/>
        </w:rPr>
        <w:t xml:space="preserve">замедления роста </w:t>
      </w:r>
      <w:r w:rsidR="00387FD4" w:rsidRPr="00246BDD">
        <w:rPr>
          <w:color w:val="000000" w:themeColor="text1"/>
          <w:sz w:val="30"/>
          <w:szCs w:val="30"/>
        </w:rPr>
        <w:t xml:space="preserve">экономик </w:t>
      </w:r>
      <w:r w:rsidR="00C85AC0" w:rsidRPr="00246BDD">
        <w:rPr>
          <w:color w:val="000000" w:themeColor="text1"/>
          <w:sz w:val="30"/>
          <w:szCs w:val="30"/>
        </w:rPr>
        <w:t>развитых стран</w:t>
      </w:r>
      <w:r w:rsidR="00CA36BC" w:rsidRPr="00246BDD">
        <w:rPr>
          <w:color w:val="000000" w:themeColor="text1"/>
          <w:sz w:val="30"/>
          <w:szCs w:val="30"/>
        </w:rPr>
        <w:t xml:space="preserve">. </w:t>
      </w:r>
      <w:r w:rsidR="000C3BA4" w:rsidRPr="00246BDD">
        <w:rPr>
          <w:color w:val="000000" w:themeColor="text1"/>
          <w:sz w:val="30"/>
          <w:szCs w:val="30"/>
        </w:rPr>
        <w:t xml:space="preserve">Это будет </w:t>
      </w:r>
      <w:r w:rsidR="003759C8" w:rsidRPr="00246BDD">
        <w:rPr>
          <w:color w:val="000000" w:themeColor="text1"/>
          <w:sz w:val="30"/>
          <w:szCs w:val="30"/>
        </w:rPr>
        <w:t>подталкивать центральные банки к замедлению ужесточения денежно-кредитных политик. В</w:t>
      </w:r>
      <w:r w:rsidR="00387FD4" w:rsidRPr="00246BDD">
        <w:rPr>
          <w:color w:val="000000" w:themeColor="text1"/>
          <w:sz w:val="30"/>
          <w:szCs w:val="30"/>
        </w:rPr>
        <w:t xml:space="preserve"> </w:t>
      </w:r>
      <w:r w:rsidR="003759C8" w:rsidRPr="00246BDD">
        <w:rPr>
          <w:color w:val="000000" w:themeColor="text1"/>
          <w:sz w:val="30"/>
          <w:szCs w:val="30"/>
        </w:rPr>
        <w:t>результате инфляция</w:t>
      </w:r>
      <w:r w:rsidR="00CA36BC" w:rsidRPr="00246BDD">
        <w:rPr>
          <w:color w:val="000000" w:themeColor="text1"/>
          <w:sz w:val="30"/>
          <w:szCs w:val="30"/>
        </w:rPr>
        <w:t xml:space="preserve"> сохранится на повышенном уровне</w:t>
      </w:r>
      <w:r w:rsidR="00387FD4" w:rsidRPr="00246BDD">
        <w:rPr>
          <w:color w:val="000000" w:themeColor="text1"/>
          <w:sz w:val="30"/>
          <w:szCs w:val="30"/>
        </w:rPr>
        <w:t xml:space="preserve">. </w:t>
      </w:r>
      <w:r w:rsidR="00522CC6" w:rsidRPr="00246BDD">
        <w:rPr>
          <w:color w:val="000000" w:themeColor="text1"/>
          <w:sz w:val="30"/>
          <w:szCs w:val="30"/>
        </w:rPr>
        <w:t>МВФ прогнозирует на 2023 год мировую инфляцию на уровне 7 процентов.</w:t>
      </w:r>
    </w:p>
    <w:p w:rsidR="00CF7EC9" w:rsidRPr="00246BDD" w:rsidRDefault="00CF7EC9" w:rsidP="004B473E">
      <w:pPr>
        <w:spacing w:before="120" w:line="240" w:lineRule="auto"/>
        <w:rPr>
          <w:b/>
          <w:i/>
          <w:color w:val="000000" w:themeColor="text1"/>
          <w:kern w:val="30"/>
          <w:sz w:val="30"/>
          <w:szCs w:val="30"/>
        </w:rPr>
      </w:pPr>
      <w:r w:rsidRPr="00246BDD">
        <w:rPr>
          <w:b/>
          <w:i/>
          <w:color w:val="000000" w:themeColor="text1"/>
          <w:kern w:val="30"/>
          <w:sz w:val="30"/>
          <w:szCs w:val="30"/>
        </w:rPr>
        <w:t>Экономический рост</w:t>
      </w:r>
      <w:r w:rsidR="004B7CE6" w:rsidRPr="00246BDD">
        <w:rPr>
          <w:b/>
          <w:i/>
          <w:color w:val="000000" w:themeColor="text1"/>
          <w:kern w:val="30"/>
          <w:sz w:val="30"/>
          <w:szCs w:val="30"/>
        </w:rPr>
        <w:t xml:space="preserve"> </w:t>
      </w:r>
    </w:p>
    <w:p w:rsidR="00ED408E" w:rsidRDefault="003B1B65" w:rsidP="00825087">
      <w:pPr>
        <w:spacing w:line="240" w:lineRule="auto"/>
        <w:rPr>
          <w:bCs/>
          <w:iCs/>
          <w:color w:val="000000" w:themeColor="text1"/>
          <w:kern w:val="30"/>
          <w:sz w:val="30"/>
          <w:szCs w:val="30"/>
        </w:rPr>
      </w:pPr>
      <w:r w:rsidRPr="00246BDD">
        <w:rPr>
          <w:bCs/>
          <w:iCs/>
          <w:color w:val="000000" w:themeColor="text1"/>
          <w:kern w:val="30"/>
          <w:sz w:val="30"/>
          <w:szCs w:val="30"/>
        </w:rPr>
        <w:t xml:space="preserve">В странах-участниках </w:t>
      </w:r>
      <w:r w:rsidR="00D52AA0">
        <w:rPr>
          <w:bCs/>
          <w:iCs/>
          <w:color w:val="000000" w:themeColor="text1"/>
          <w:kern w:val="30"/>
          <w:sz w:val="30"/>
          <w:szCs w:val="30"/>
        </w:rPr>
        <w:t>ЕСБ</w:t>
      </w:r>
      <w:r w:rsidRPr="00246BDD">
        <w:rPr>
          <w:bCs/>
          <w:iCs/>
          <w:color w:val="000000" w:themeColor="text1"/>
          <w:kern w:val="30"/>
          <w:sz w:val="30"/>
          <w:szCs w:val="30"/>
        </w:rPr>
        <w:t xml:space="preserve">, по имеющимся за прошедший период 2023 года данным, </w:t>
      </w:r>
      <w:r w:rsidR="00470E8E" w:rsidRPr="00246BDD">
        <w:rPr>
          <w:bCs/>
          <w:iCs/>
          <w:color w:val="000000" w:themeColor="text1"/>
          <w:kern w:val="30"/>
          <w:sz w:val="30"/>
          <w:szCs w:val="30"/>
        </w:rPr>
        <w:t>продолжилась</w:t>
      </w:r>
      <w:r w:rsidRPr="00246BDD">
        <w:rPr>
          <w:bCs/>
          <w:iCs/>
          <w:color w:val="000000" w:themeColor="text1"/>
          <w:kern w:val="30"/>
          <w:sz w:val="30"/>
          <w:szCs w:val="30"/>
        </w:rPr>
        <w:t xml:space="preserve"> активизация деловой активности.</w:t>
      </w:r>
    </w:p>
    <w:p w:rsidR="003E34CA" w:rsidRDefault="003E34CA" w:rsidP="003E34CA">
      <w:pPr>
        <w:spacing w:line="240" w:lineRule="auto"/>
        <w:rPr>
          <w:bCs/>
          <w:iCs/>
          <w:color w:val="000000" w:themeColor="text1"/>
          <w:kern w:val="30"/>
          <w:sz w:val="30"/>
          <w:szCs w:val="30"/>
        </w:rPr>
      </w:pPr>
      <w:r>
        <w:rPr>
          <w:bCs/>
          <w:iCs/>
          <w:color w:val="000000" w:themeColor="text1"/>
          <w:kern w:val="30"/>
          <w:sz w:val="30"/>
          <w:szCs w:val="30"/>
        </w:rPr>
        <w:t>Э</w:t>
      </w:r>
      <w:r w:rsidRPr="00246BDD">
        <w:rPr>
          <w:bCs/>
          <w:iCs/>
          <w:color w:val="000000" w:themeColor="text1"/>
          <w:kern w:val="30"/>
          <w:sz w:val="30"/>
          <w:szCs w:val="30"/>
        </w:rPr>
        <w:t xml:space="preserve">кономический рост наблюдается в </w:t>
      </w:r>
      <w:r>
        <w:rPr>
          <w:bCs/>
          <w:iCs/>
          <w:color w:val="000000" w:themeColor="text1"/>
          <w:kern w:val="30"/>
          <w:sz w:val="30"/>
          <w:szCs w:val="30"/>
        </w:rPr>
        <w:t xml:space="preserve">Республике </w:t>
      </w:r>
      <w:r w:rsidRPr="00246BDD">
        <w:rPr>
          <w:bCs/>
          <w:iCs/>
          <w:color w:val="000000" w:themeColor="text1"/>
          <w:kern w:val="30"/>
          <w:sz w:val="30"/>
          <w:szCs w:val="30"/>
        </w:rPr>
        <w:t>Армени</w:t>
      </w:r>
      <w:r>
        <w:rPr>
          <w:bCs/>
          <w:iCs/>
          <w:color w:val="000000" w:themeColor="text1"/>
          <w:kern w:val="30"/>
          <w:sz w:val="30"/>
          <w:szCs w:val="30"/>
        </w:rPr>
        <w:t>я</w:t>
      </w:r>
      <w:r w:rsidRPr="00246BDD">
        <w:rPr>
          <w:bCs/>
          <w:iCs/>
          <w:color w:val="000000" w:themeColor="text1"/>
          <w:kern w:val="30"/>
          <w:sz w:val="30"/>
          <w:szCs w:val="30"/>
        </w:rPr>
        <w:t xml:space="preserve">, </w:t>
      </w:r>
      <w:r>
        <w:rPr>
          <w:bCs/>
          <w:iCs/>
          <w:color w:val="000000" w:themeColor="text1"/>
          <w:kern w:val="30"/>
          <w:sz w:val="30"/>
          <w:szCs w:val="30"/>
        </w:rPr>
        <w:t xml:space="preserve">Республике </w:t>
      </w:r>
      <w:r w:rsidRPr="00246BDD">
        <w:rPr>
          <w:bCs/>
          <w:iCs/>
          <w:color w:val="000000" w:themeColor="text1"/>
          <w:kern w:val="30"/>
          <w:sz w:val="30"/>
          <w:szCs w:val="30"/>
        </w:rPr>
        <w:t>Казахстан, Кыргызс</w:t>
      </w:r>
      <w:r>
        <w:rPr>
          <w:bCs/>
          <w:iCs/>
          <w:color w:val="000000" w:themeColor="text1"/>
          <w:kern w:val="30"/>
          <w:sz w:val="30"/>
          <w:szCs w:val="30"/>
        </w:rPr>
        <w:t>кой Республике</w:t>
      </w:r>
      <w:r w:rsidRPr="00246BDD">
        <w:rPr>
          <w:bCs/>
          <w:iCs/>
          <w:color w:val="000000" w:themeColor="text1"/>
          <w:kern w:val="30"/>
          <w:sz w:val="30"/>
          <w:szCs w:val="30"/>
        </w:rPr>
        <w:t xml:space="preserve"> и </w:t>
      </w:r>
      <w:r>
        <w:rPr>
          <w:bCs/>
          <w:iCs/>
          <w:color w:val="000000" w:themeColor="text1"/>
          <w:kern w:val="30"/>
          <w:sz w:val="30"/>
          <w:szCs w:val="30"/>
        </w:rPr>
        <w:t xml:space="preserve">Республике </w:t>
      </w:r>
      <w:r w:rsidRPr="00246BDD">
        <w:rPr>
          <w:bCs/>
          <w:iCs/>
          <w:color w:val="000000" w:themeColor="text1"/>
          <w:kern w:val="30"/>
          <w:sz w:val="30"/>
          <w:szCs w:val="30"/>
        </w:rPr>
        <w:t xml:space="preserve">Таджикистан. </w:t>
      </w:r>
    </w:p>
    <w:p w:rsidR="003E34CA" w:rsidRPr="00246BDD" w:rsidRDefault="003E34CA" w:rsidP="003E34CA">
      <w:pPr>
        <w:spacing w:line="240" w:lineRule="auto"/>
        <w:rPr>
          <w:color w:val="000000" w:themeColor="text1"/>
          <w:sz w:val="32"/>
          <w:szCs w:val="32"/>
          <w:lang w:eastAsia="en-US"/>
        </w:rPr>
      </w:pPr>
      <w:r w:rsidRPr="00246BDD">
        <w:rPr>
          <w:bCs/>
          <w:iCs/>
          <w:color w:val="000000" w:themeColor="text1"/>
          <w:kern w:val="30"/>
          <w:sz w:val="30"/>
          <w:szCs w:val="30"/>
        </w:rPr>
        <w:t>Экономики Республики Беларусь и Российской Федерации замедлили спад, продолжив адаптацию к сохраняющим свое воздействие внешним шокам, связанным с санкционным давлением и геополитической нестабильностью.</w:t>
      </w:r>
      <w:r w:rsidRPr="00246BDD">
        <w:rPr>
          <w:color w:val="000000" w:themeColor="text1"/>
          <w:sz w:val="32"/>
          <w:szCs w:val="32"/>
          <w:lang w:eastAsia="en-US"/>
        </w:rPr>
        <w:t xml:space="preserve"> </w:t>
      </w:r>
    </w:p>
    <w:p w:rsidR="003E34CA" w:rsidRPr="00246BDD" w:rsidRDefault="003E34CA" w:rsidP="003E34CA">
      <w:pPr>
        <w:spacing w:line="240" w:lineRule="auto"/>
        <w:textAlignment w:val="baseline"/>
        <w:rPr>
          <w:color w:val="000000" w:themeColor="text1"/>
          <w:spacing w:val="-2"/>
          <w:sz w:val="30"/>
          <w:szCs w:val="30"/>
        </w:rPr>
      </w:pPr>
      <w:r>
        <w:rPr>
          <w:color w:val="000000" w:themeColor="text1"/>
          <w:spacing w:val="-2"/>
          <w:sz w:val="30"/>
          <w:szCs w:val="30"/>
        </w:rPr>
        <w:t>Ожидается, что э</w:t>
      </w:r>
      <w:r w:rsidRPr="00246BDD">
        <w:rPr>
          <w:color w:val="000000" w:themeColor="text1"/>
          <w:spacing w:val="-2"/>
          <w:sz w:val="30"/>
          <w:szCs w:val="30"/>
        </w:rPr>
        <w:t>кономики Росси</w:t>
      </w:r>
      <w:r>
        <w:rPr>
          <w:color w:val="000000" w:themeColor="text1"/>
          <w:spacing w:val="-2"/>
          <w:sz w:val="30"/>
          <w:szCs w:val="30"/>
        </w:rPr>
        <w:t>йской Федерации</w:t>
      </w:r>
      <w:r w:rsidRPr="00246BDD">
        <w:rPr>
          <w:color w:val="000000" w:themeColor="text1"/>
          <w:spacing w:val="-2"/>
          <w:sz w:val="30"/>
          <w:szCs w:val="30"/>
        </w:rPr>
        <w:t xml:space="preserve"> и </w:t>
      </w:r>
      <w:r>
        <w:rPr>
          <w:color w:val="000000" w:themeColor="text1"/>
          <w:spacing w:val="-2"/>
          <w:sz w:val="30"/>
          <w:szCs w:val="30"/>
        </w:rPr>
        <w:t xml:space="preserve">Республики </w:t>
      </w:r>
      <w:r w:rsidRPr="00246BDD">
        <w:rPr>
          <w:color w:val="000000" w:themeColor="text1"/>
          <w:spacing w:val="-2"/>
          <w:sz w:val="30"/>
          <w:szCs w:val="30"/>
        </w:rPr>
        <w:t>Беларус</w:t>
      </w:r>
      <w:r>
        <w:rPr>
          <w:color w:val="000000" w:themeColor="text1"/>
          <w:spacing w:val="-2"/>
          <w:sz w:val="30"/>
          <w:szCs w:val="30"/>
        </w:rPr>
        <w:t>ь</w:t>
      </w:r>
      <w:r w:rsidRPr="00246BDD">
        <w:rPr>
          <w:color w:val="000000" w:themeColor="text1"/>
          <w:spacing w:val="-2"/>
          <w:sz w:val="30"/>
          <w:szCs w:val="30"/>
        </w:rPr>
        <w:t xml:space="preserve"> уже в первом полугодии 2023 года вернутся к росту в годовом сопоставлении. </w:t>
      </w:r>
      <w:r>
        <w:rPr>
          <w:color w:val="000000" w:themeColor="text1"/>
          <w:spacing w:val="-2"/>
          <w:sz w:val="30"/>
          <w:szCs w:val="30"/>
        </w:rPr>
        <w:t>В</w:t>
      </w:r>
      <w:r w:rsidRPr="00246BDD">
        <w:rPr>
          <w:color w:val="000000" w:themeColor="text1"/>
          <w:spacing w:val="-2"/>
          <w:sz w:val="30"/>
          <w:szCs w:val="30"/>
        </w:rPr>
        <w:t>осстановление спроса в Росси</w:t>
      </w:r>
      <w:r>
        <w:rPr>
          <w:color w:val="000000" w:themeColor="text1"/>
          <w:spacing w:val="-2"/>
          <w:sz w:val="30"/>
          <w:szCs w:val="30"/>
        </w:rPr>
        <w:t>йской Федерации</w:t>
      </w:r>
      <w:r w:rsidRPr="00246BDD">
        <w:rPr>
          <w:color w:val="000000" w:themeColor="text1"/>
          <w:spacing w:val="-2"/>
          <w:sz w:val="30"/>
          <w:szCs w:val="30"/>
        </w:rPr>
        <w:t xml:space="preserve"> </w:t>
      </w:r>
      <w:r>
        <w:rPr>
          <w:color w:val="000000" w:themeColor="text1"/>
          <w:spacing w:val="-2"/>
          <w:sz w:val="30"/>
          <w:szCs w:val="30"/>
        </w:rPr>
        <w:t xml:space="preserve">и Республике </w:t>
      </w:r>
      <w:r w:rsidRPr="000C5ECD">
        <w:rPr>
          <w:spacing w:val="-2"/>
          <w:sz w:val="30"/>
          <w:szCs w:val="30"/>
        </w:rPr>
        <w:t>Беларус</w:t>
      </w:r>
      <w:r>
        <w:rPr>
          <w:spacing w:val="-2"/>
          <w:sz w:val="30"/>
          <w:szCs w:val="30"/>
        </w:rPr>
        <w:t>ь</w:t>
      </w:r>
      <w:r w:rsidRPr="000C5ECD">
        <w:rPr>
          <w:spacing w:val="-2"/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п</w:t>
      </w:r>
      <w:r w:rsidRPr="00246BDD">
        <w:rPr>
          <w:color w:val="000000" w:themeColor="text1"/>
          <w:spacing w:val="-2"/>
          <w:sz w:val="30"/>
          <w:szCs w:val="30"/>
        </w:rPr>
        <w:t xml:space="preserve">рогнозируется на фоне улучшения экономических ожиданий и комплексных усилий </w:t>
      </w:r>
      <w:r w:rsidRPr="001E77D8">
        <w:rPr>
          <w:color w:val="000000" w:themeColor="text1"/>
          <w:spacing w:val="-2"/>
          <w:sz w:val="30"/>
          <w:szCs w:val="30"/>
        </w:rPr>
        <w:t>правительств по поддержке</w:t>
      </w:r>
      <w:r w:rsidRPr="00246BDD">
        <w:rPr>
          <w:color w:val="000000" w:themeColor="text1"/>
          <w:spacing w:val="-2"/>
          <w:sz w:val="30"/>
          <w:szCs w:val="30"/>
        </w:rPr>
        <w:t xml:space="preserve"> экономики. Вместе с тем, в среднесрочной перспективе деловая активность в этих странах будет сдерживаться повышенной неопределенностью в условиях санкционного давления.</w:t>
      </w:r>
    </w:p>
    <w:p w:rsidR="009A6839" w:rsidRDefault="003E34CA" w:rsidP="003E34CA">
      <w:pPr>
        <w:spacing w:line="240" w:lineRule="auto"/>
        <w:textAlignment w:val="baseline"/>
        <w:rPr>
          <w:color w:val="000000" w:themeColor="text1"/>
          <w:spacing w:val="-2"/>
          <w:sz w:val="30"/>
          <w:szCs w:val="30"/>
        </w:rPr>
      </w:pPr>
      <w:r w:rsidRPr="00246BDD">
        <w:rPr>
          <w:color w:val="000000" w:themeColor="text1"/>
          <w:spacing w:val="-2"/>
          <w:sz w:val="30"/>
          <w:szCs w:val="30"/>
        </w:rPr>
        <w:t xml:space="preserve">Экономическую активность в </w:t>
      </w:r>
      <w:r>
        <w:rPr>
          <w:color w:val="000000" w:themeColor="text1"/>
          <w:spacing w:val="-2"/>
          <w:sz w:val="30"/>
          <w:szCs w:val="30"/>
        </w:rPr>
        <w:t xml:space="preserve">Республике </w:t>
      </w:r>
      <w:r w:rsidRPr="00246BDD">
        <w:rPr>
          <w:color w:val="000000" w:themeColor="text1"/>
          <w:spacing w:val="-2"/>
          <w:sz w:val="30"/>
          <w:szCs w:val="30"/>
        </w:rPr>
        <w:t>Казахстан поддержит реализация государственных инициатив, направленных на диверсификацию экономики и усиление инвестиционного потенциала, а также расширение производственных мощностей.</w:t>
      </w:r>
    </w:p>
    <w:p w:rsidR="00576F1D" w:rsidRPr="00246BDD" w:rsidRDefault="00576F1D" w:rsidP="00576F1D">
      <w:pPr>
        <w:spacing w:line="240" w:lineRule="auto"/>
        <w:textAlignment w:val="baseline"/>
        <w:rPr>
          <w:color w:val="000000" w:themeColor="text1"/>
          <w:spacing w:val="-2"/>
          <w:sz w:val="30"/>
          <w:szCs w:val="30"/>
        </w:rPr>
      </w:pPr>
      <w:r w:rsidRPr="00246BDD">
        <w:rPr>
          <w:color w:val="000000" w:themeColor="text1"/>
          <w:spacing w:val="-2"/>
          <w:sz w:val="30"/>
          <w:szCs w:val="30"/>
        </w:rPr>
        <w:lastRenderedPageBreak/>
        <w:t>Сильный внутренний спрос</w:t>
      </w:r>
      <w:r w:rsidR="00246BDD">
        <w:rPr>
          <w:color w:val="000000" w:themeColor="text1"/>
          <w:spacing w:val="-2"/>
          <w:sz w:val="30"/>
          <w:szCs w:val="30"/>
        </w:rPr>
        <w:t>,</w:t>
      </w:r>
      <w:r w:rsidRPr="00246BDD">
        <w:rPr>
          <w:color w:val="000000" w:themeColor="text1"/>
          <w:spacing w:val="-2"/>
          <w:sz w:val="30"/>
          <w:szCs w:val="30"/>
        </w:rPr>
        <w:t xml:space="preserve"> </w:t>
      </w:r>
      <w:r w:rsidR="00246BDD">
        <w:rPr>
          <w:color w:val="000000" w:themeColor="text1"/>
          <w:spacing w:val="-2"/>
          <w:sz w:val="30"/>
          <w:szCs w:val="30"/>
        </w:rPr>
        <w:t xml:space="preserve">в том числе в отдельных странах за счет притока мигрантов, </w:t>
      </w:r>
      <w:r w:rsidRPr="00246BDD">
        <w:rPr>
          <w:color w:val="000000" w:themeColor="text1"/>
          <w:spacing w:val="-2"/>
          <w:sz w:val="30"/>
          <w:szCs w:val="30"/>
        </w:rPr>
        <w:t xml:space="preserve">и увеличение взаимной торговли обеспечат высокие темпы роста по итогам 2023 года и в других государствах – участниках </w:t>
      </w:r>
      <w:r w:rsidR="00D52AA0">
        <w:rPr>
          <w:color w:val="000000" w:themeColor="text1"/>
          <w:spacing w:val="-2"/>
          <w:sz w:val="30"/>
          <w:szCs w:val="30"/>
        </w:rPr>
        <w:t>ЕСБ</w:t>
      </w:r>
      <w:r w:rsidRPr="00246BDD">
        <w:rPr>
          <w:color w:val="000000" w:themeColor="text1"/>
          <w:spacing w:val="-2"/>
          <w:sz w:val="30"/>
          <w:szCs w:val="30"/>
        </w:rPr>
        <w:t>.</w:t>
      </w:r>
    </w:p>
    <w:p w:rsidR="004B7CE6" w:rsidRPr="00246BDD" w:rsidRDefault="004B7CE6" w:rsidP="00D7759A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bCs/>
          <w:color w:val="000000" w:themeColor="text1"/>
          <w:sz w:val="30"/>
          <w:szCs w:val="30"/>
        </w:rPr>
        <w:t>Республике Армения</w:t>
      </w:r>
      <w:r w:rsidRPr="00246BDD">
        <w:rPr>
          <w:color w:val="000000" w:themeColor="text1"/>
          <w:sz w:val="30"/>
          <w:szCs w:val="30"/>
        </w:rPr>
        <w:t xml:space="preserve"> </w:t>
      </w:r>
      <w:r w:rsidR="00DF61DC" w:rsidRPr="00246BDD">
        <w:rPr>
          <w:color w:val="000000" w:themeColor="text1"/>
          <w:sz w:val="30"/>
          <w:szCs w:val="30"/>
        </w:rPr>
        <w:t>с начала 2023 года экономическая активность сохраняется на достаточно высоком уровне. В</w:t>
      </w:r>
      <w:r w:rsidR="00631D06" w:rsidRPr="00246BDD">
        <w:rPr>
          <w:color w:val="000000" w:themeColor="text1"/>
          <w:sz w:val="30"/>
          <w:szCs w:val="30"/>
        </w:rPr>
        <w:t xml:space="preserve"> </w:t>
      </w:r>
      <w:r w:rsidR="00DF61DC" w:rsidRPr="00246BDD">
        <w:rPr>
          <w:color w:val="000000" w:themeColor="text1"/>
          <w:sz w:val="30"/>
          <w:szCs w:val="30"/>
        </w:rPr>
        <w:t xml:space="preserve">январе – </w:t>
      </w:r>
      <w:r w:rsidR="00E745D5" w:rsidRPr="00246BDD">
        <w:rPr>
          <w:color w:val="000000" w:themeColor="text1"/>
          <w:sz w:val="30"/>
          <w:szCs w:val="30"/>
        </w:rPr>
        <w:t>марте 2</w:t>
      </w:r>
      <w:r w:rsidR="00DF61DC" w:rsidRPr="00246BDD">
        <w:rPr>
          <w:color w:val="000000" w:themeColor="text1"/>
          <w:sz w:val="30"/>
          <w:szCs w:val="30"/>
        </w:rPr>
        <w:t xml:space="preserve">023 г. </w:t>
      </w:r>
      <w:r w:rsidR="00E745D5" w:rsidRPr="00246BDD">
        <w:rPr>
          <w:color w:val="000000" w:themeColor="text1"/>
          <w:sz w:val="30"/>
          <w:szCs w:val="30"/>
        </w:rPr>
        <w:t>прирост ВВП</w:t>
      </w:r>
      <w:r w:rsidR="00631D06" w:rsidRPr="00246BDD">
        <w:rPr>
          <w:color w:val="000000" w:themeColor="text1"/>
          <w:sz w:val="30"/>
          <w:szCs w:val="30"/>
        </w:rPr>
        <w:t xml:space="preserve"> составил</w:t>
      </w:r>
      <w:r w:rsidR="00E745D5" w:rsidRPr="00246BDD">
        <w:rPr>
          <w:color w:val="000000" w:themeColor="text1"/>
          <w:sz w:val="30"/>
          <w:szCs w:val="30"/>
        </w:rPr>
        <w:t xml:space="preserve"> 12,1 </w:t>
      </w:r>
      <w:r w:rsidR="00631D06" w:rsidRPr="00246BDD">
        <w:rPr>
          <w:color w:val="000000" w:themeColor="text1"/>
          <w:sz w:val="30"/>
          <w:szCs w:val="30"/>
        </w:rPr>
        <w:t>процента</w:t>
      </w:r>
      <w:r w:rsidR="00D7759A" w:rsidRPr="00246BDD">
        <w:rPr>
          <w:color w:val="000000" w:themeColor="text1"/>
          <w:sz w:val="30"/>
          <w:szCs w:val="30"/>
        </w:rPr>
        <w:t xml:space="preserve"> (за январь – март 2022 г. – 8,7 процента)</w:t>
      </w:r>
      <w:r w:rsidR="00DF61DC" w:rsidRPr="00246BDD">
        <w:rPr>
          <w:color w:val="000000" w:themeColor="text1"/>
          <w:sz w:val="30"/>
          <w:szCs w:val="30"/>
        </w:rPr>
        <w:t xml:space="preserve">, </w:t>
      </w:r>
      <w:r w:rsidR="00E745D5" w:rsidRPr="00246BDD">
        <w:rPr>
          <w:color w:val="000000" w:themeColor="text1"/>
          <w:sz w:val="30"/>
          <w:szCs w:val="30"/>
        </w:rPr>
        <w:t>при этом положительный вклад внесли почти все сектора экономики</w:t>
      </w:r>
      <w:r w:rsidR="00631D06" w:rsidRPr="00246BDD">
        <w:rPr>
          <w:color w:val="000000" w:themeColor="text1"/>
          <w:sz w:val="30"/>
          <w:szCs w:val="30"/>
        </w:rPr>
        <w:t xml:space="preserve">. </w:t>
      </w:r>
      <w:r w:rsidR="001A0015" w:rsidRPr="00246BDD">
        <w:rPr>
          <w:color w:val="000000" w:themeColor="text1"/>
          <w:sz w:val="30"/>
          <w:szCs w:val="30"/>
        </w:rPr>
        <w:t>Существенному у</w:t>
      </w:r>
      <w:r w:rsidR="00B32D9E" w:rsidRPr="00246BDD">
        <w:rPr>
          <w:color w:val="000000" w:themeColor="text1"/>
          <w:sz w:val="30"/>
          <w:szCs w:val="30"/>
        </w:rPr>
        <w:t xml:space="preserve">скорению экономического роста, </w:t>
      </w:r>
      <w:r w:rsidR="00A63E80" w:rsidRPr="00246BDD">
        <w:rPr>
          <w:color w:val="000000" w:themeColor="text1"/>
          <w:sz w:val="30"/>
          <w:szCs w:val="30"/>
        </w:rPr>
        <w:t>наметив</w:t>
      </w:r>
      <w:r w:rsidR="00B32D9E" w:rsidRPr="00246BDD">
        <w:rPr>
          <w:color w:val="000000" w:themeColor="text1"/>
          <w:sz w:val="30"/>
          <w:szCs w:val="30"/>
        </w:rPr>
        <w:t xml:space="preserve">шемуся </w:t>
      </w:r>
      <w:r w:rsidR="00A63E80" w:rsidRPr="00246BDD">
        <w:rPr>
          <w:color w:val="000000" w:themeColor="text1"/>
          <w:sz w:val="30"/>
          <w:szCs w:val="30"/>
        </w:rPr>
        <w:t>с</w:t>
      </w:r>
      <w:r w:rsidR="00B32D9E" w:rsidRPr="00246BDD">
        <w:rPr>
          <w:color w:val="000000" w:themeColor="text1"/>
          <w:sz w:val="30"/>
          <w:szCs w:val="30"/>
        </w:rPr>
        <w:t xml:space="preserve"> 2022 год</w:t>
      </w:r>
      <w:r w:rsidR="00A63E80" w:rsidRPr="00246BDD">
        <w:rPr>
          <w:color w:val="000000" w:themeColor="text1"/>
          <w:sz w:val="30"/>
          <w:szCs w:val="30"/>
        </w:rPr>
        <w:t>а</w:t>
      </w:r>
      <w:r w:rsidR="00B32D9E" w:rsidRPr="00246BDD">
        <w:rPr>
          <w:color w:val="000000" w:themeColor="text1"/>
          <w:sz w:val="30"/>
          <w:szCs w:val="30"/>
        </w:rPr>
        <w:t xml:space="preserve">, </w:t>
      </w:r>
      <w:r w:rsidR="001A0015" w:rsidRPr="00246BDD">
        <w:rPr>
          <w:color w:val="000000" w:themeColor="text1"/>
          <w:sz w:val="30"/>
          <w:szCs w:val="30"/>
        </w:rPr>
        <w:t xml:space="preserve">в значительной мере </w:t>
      </w:r>
      <w:r w:rsidR="00B32D9E" w:rsidRPr="00246BDD">
        <w:rPr>
          <w:color w:val="000000" w:themeColor="text1"/>
          <w:sz w:val="30"/>
          <w:szCs w:val="30"/>
        </w:rPr>
        <w:t xml:space="preserve">способствовал </w:t>
      </w:r>
      <w:r w:rsidR="001A0015" w:rsidRPr="00246BDD">
        <w:rPr>
          <w:color w:val="000000" w:themeColor="text1"/>
          <w:sz w:val="30"/>
          <w:szCs w:val="30"/>
        </w:rPr>
        <w:t xml:space="preserve">приток </w:t>
      </w:r>
      <w:r w:rsidR="00A63E80" w:rsidRPr="00246BDD">
        <w:rPr>
          <w:color w:val="000000" w:themeColor="text1"/>
          <w:sz w:val="30"/>
          <w:szCs w:val="30"/>
        </w:rPr>
        <w:t>иностранных</w:t>
      </w:r>
      <w:r w:rsidR="001A0015" w:rsidRPr="00246BDD">
        <w:rPr>
          <w:color w:val="000000" w:themeColor="text1"/>
          <w:sz w:val="30"/>
          <w:szCs w:val="30"/>
        </w:rPr>
        <w:t xml:space="preserve"> </w:t>
      </w:r>
      <w:r w:rsidR="00A63E80" w:rsidRPr="00246BDD">
        <w:rPr>
          <w:color w:val="000000" w:themeColor="text1"/>
          <w:sz w:val="30"/>
          <w:szCs w:val="30"/>
        </w:rPr>
        <w:t>посетителей</w:t>
      </w:r>
      <w:r w:rsidR="001A0015" w:rsidRPr="00246BDD">
        <w:rPr>
          <w:color w:val="000000" w:themeColor="text1"/>
          <w:sz w:val="30"/>
          <w:szCs w:val="30"/>
        </w:rPr>
        <w:t xml:space="preserve"> в </w:t>
      </w:r>
      <w:r w:rsidR="007016D9">
        <w:rPr>
          <w:color w:val="000000" w:themeColor="text1"/>
          <w:sz w:val="30"/>
          <w:szCs w:val="30"/>
        </w:rPr>
        <w:t xml:space="preserve">Республику </w:t>
      </w:r>
      <w:r w:rsidR="001A0015" w:rsidRPr="00246BDD">
        <w:rPr>
          <w:color w:val="000000" w:themeColor="text1"/>
          <w:sz w:val="30"/>
          <w:szCs w:val="30"/>
        </w:rPr>
        <w:t>Армени</w:t>
      </w:r>
      <w:r w:rsidR="007016D9">
        <w:rPr>
          <w:color w:val="000000" w:themeColor="text1"/>
          <w:sz w:val="30"/>
          <w:szCs w:val="30"/>
        </w:rPr>
        <w:t>я</w:t>
      </w:r>
      <w:r w:rsidR="001A0015" w:rsidRPr="00246BDD">
        <w:rPr>
          <w:color w:val="000000" w:themeColor="text1"/>
          <w:sz w:val="30"/>
          <w:szCs w:val="30"/>
        </w:rPr>
        <w:t xml:space="preserve">. </w:t>
      </w:r>
    </w:p>
    <w:p w:rsidR="00447EDD" w:rsidRPr="00246BDD" w:rsidRDefault="00B371BF" w:rsidP="00065AD2">
      <w:pPr>
        <w:spacing w:line="240" w:lineRule="auto"/>
        <w:rPr>
          <w:color w:val="000000" w:themeColor="text1"/>
          <w:sz w:val="30"/>
          <w:szCs w:val="30"/>
        </w:rPr>
      </w:pPr>
      <w:bookmarkStart w:id="3" w:name="_Hlk136331393"/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color w:val="000000" w:themeColor="text1"/>
          <w:sz w:val="30"/>
          <w:szCs w:val="30"/>
        </w:rPr>
        <w:t>Республике Беларусь</w:t>
      </w:r>
      <w:r w:rsidRPr="00246BDD">
        <w:rPr>
          <w:color w:val="000000" w:themeColor="text1"/>
          <w:sz w:val="30"/>
          <w:szCs w:val="30"/>
        </w:rPr>
        <w:t xml:space="preserve"> экономическая активность продолжила тенденцию восстановления. По данным за январь – апрель 2023 г., ВВП к аналогичному периоду прошлого года в сопоставимых ценах снизился на 0,6 процента (в январе – апреле 2022 г. – на 2,3 процента). </w:t>
      </w:r>
      <w:r w:rsidR="00D7759A" w:rsidRPr="00246BDD">
        <w:rPr>
          <w:color w:val="000000" w:themeColor="text1"/>
          <w:sz w:val="30"/>
          <w:szCs w:val="30"/>
        </w:rPr>
        <w:t>З</w:t>
      </w:r>
      <w:r w:rsidRPr="00246BDD">
        <w:rPr>
          <w:color w:val="000000" w:themeColor="text1"/>
          <w:sz w:val="30"/>
          <w:szCs w:val="30"/>
        </w:rPr>
        <w:t>амедление спада экономической активности в основном обусловлено положительной динамикой в промышленности</w:t>
      </w:r>
      <w:r w:rsidR="00AF0F7A" w:rsidRPr="00246BDD">
        <w:rPr>
          <w:color w:val="000000" w:themeColor="text1"/>
          <w:sz w:val="30"/>
          <w:szCs w:val="30"/>
        </w:rPr>
        <w:t xml:space="preserve"> и сельском хозяйстве</w:t>
      </w:r>
      <w:r w:rsidRPr="00246BDD">
        <w:rPr>
          <w:color w:val="000000" w:themeColor="text1"/>
          <w:sz w:val="30"/>
          <w:szCs w:val="30"/>
        </w:rPr>
        <w:t>.</w:t>
      </w:r>
      <w:bookmarkEnd w:id="3"/>
    </w:p>
    <w:p w:rsidR="00E70A68" w:rsidRPr="00246BDD" w:rsidRDefault="00CF7EC9" w:rsidP="00065AD2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color w:val="000000" w:themeColor="text1"/>
          <w:sz w:val="30"/>
          <w:szCs w:val="30"/>
        </w:rPr>
        <w:t>Республике Казахстан</w:t>
      </w:r>
      <w:r w:rsidRPr="00246BDD">
        <w:rPr>
          <w:color w:val="000000" w:themeColor="text1"/>
          <w:sz w:val="30"/>
          <w:szCs w:val="30"/>
        </w:rPr>
        <w:t xml:space="preserve"> прирост ВВП по итогам </w:t>
      </w:r>
      <w:r w:rsidR="00E70A68" w:rsidRPr="00246BDD">
        <w:rPr>
          <w:color w:val="000000" w:themeColor="text1"/>
          <w:sz w:val="30"/>
          <w:szCs w:val="30"/>
        </w:rPr>
        <w:t>января</w:t>
      </w:r>
      <w:r w:rsidR="00FE24D7" w:rsidRPr="00246BDD">
        <w:rPr>
          <w:color w:val="000000" w:themeColor="text1"/>
          <w:sz w:val="30"/>
          <w:szCs w:val="30"/>
        </w:rPr>
        <w:t> – </w:t>
      </w:r>
      <w:r w:rsidR="003F5FF1" w:rsidRPr="00246BDD">
        <w:rPr>
          <w:color w:val="000000" w:themeColor="text1"/>
          <w:sz w:val="30"/>
          <w:szCs w:val="30"/>
        </w:rPr>
        <w:t>апреля</w:t>
      </w:r>
      <w:r w:rsidR="00E70A68" w:rsidRPr="00246BDD">
        <w:rPr>
          <w:color w:val="000000" w:themeColor="text1"/>
          <w:sz w:val="30"/>
          <w:szCs w:val="30"/>
        </w:rPr>
        <w:t xml:space="preserve"> </w:t>
      </w:r>
      <w:r w:rsidR="00450C0A" w:rsidRPr="00246BDD">
        <w:rPr>
          <w:color w:val="000000" w:themeColor="text1"/>
          <w:sz w:val="30"/>
          <w:szCs w:val="30"/>
        </w:rPr>
        <w:br/>
      </w:r>
      <w:r w:rsidR="00B15C36" w:rsidRPr="00246BDD">
        <w:rPr>
          <w:color w:val="000000" w:themeColor="text1"/>
          <w:sz w:val="30"/>
          <w:szCs w:val="30"/>
        </w:rPr>
        <w:t>2023 г.</w:t>
      </w:r>
      <w:r w:rsidR="00E70A68" w:rsidRPr="00246BDD">
        <w:rPr>
          <w:color w:val="000000" w:themeColor="text1"/>
          <w:sz w:val="30"/>
          <w:szCs w:val="30"/>
        </w:rPr>
        <w:t xml:space="preserve"> </w:t>
      </w:r>
      <w:r w:rsidR="00D465B1" w:rsidRPr="00246BDD">
        <w:rPr>
          <w:color w:val="000000" w:themeColor="text1"/>
          <w:sz w:val="30"/>
          <w:szCs w:val="30"/>
        </w:rPr>
        <w:t xml:space="preserve">составил </w:t>
      </w:r>
      <w:r w:rsidR="003F5FF1" w:rsidRPr="00246BDD">
        <w:rPr>
          <w:color w:val="000000" w:themeColor="text1"/>
          <w:sz w:val="30"/>
          <w:szCs w:val="30"/>
        </w:rPr>
        <w:t>5</w:t>
      </w:r>
      <w:r w:rsidR="00D465B1" w:rsidRPr="00246BDD">
        <w:rPr>
          <w:color w:val="000000" w:themeColor="text1"/>
          <w:sz w:val="30"/>
          <w:szCs w:val="30"/>
        </w:rPr>
        <w:t xml:space="preserve"> проце</w:t>
      </w:r>
      <w:r w:rsidR="008A7521" w:rsidRPr="00246BDD">
        <w:rPr>
          <w:color w:val="000000" w:themeColor="text1"/>
          <w:sz w:val="30"/>
          <w:szCs w:val="30"/>
        </w:rPr>
        <w:t>нт</w:t>
      </w:r>
      <w:r w:rsidR="003F5FF1" w:rsidRPr="00246BDD">
        <w:rPr>
          <w:color w:val="000000" w:themeColor="text1"/>
          <w:sz w:val="30"/>
          <w:szCs w:val="30"/>
        </w:rPr>
        <w:t>ов</w:t>
      </w:r>
      <w:r w:rsidR="00D7759A" w:rsidRPr="00246BDD">
        <w:rPr>
          <w:color w:val="000000" w:themeColor="text1"/>
          <w:sz w:val="30"/>
          <w:szCs w:val="30"/>
        </w:rPr>
        <w:t xml:space="preserve"> (в январе</w:t>
      </w:r>
      <w:r w:rsidR="00A57B70" w:rsidRPr="00246BDD">
        <w:rPr>
          <w:color w:val="000000" w:themeColor="text1"/>
          <w:sz w:val="30"/>
          <w:szCs w:val="30"/>
        </w:rPr>
        <w:t xml:space="preserve"> </w:t>
      </w:r>
      <w:r w:rsidR="001613B9">
        <w:rPr>
          <w:color w:val="000000" w:themeColor="text1"/>
          <w:sz w:val="30"/>
          <w:szCs w:val="30"/>
        </w:rPr>
        <w:t>–</w:t>
      </w:r>
      <w:r w:rsidR="00D7759A" w:rsidRPr="00246BDD">
        <w:rPr>
          <w:color w:val="000000" w:themeColor="text1"/>
          <w:sz w:val="30"/>
          <w:szCs w:val="30"/>
        </w:rPr>
        <w:t xml:space="preserve"> </w:t>
      </w:r>
      <w:r w:rsidR="00D7759A" w:rsidRPr="00246BDD">
        <w:rPr>
          <w:color w:val="000000" w:themeColor="text1"/>
          <w:sz w:val="30"/>
          <w:szCs w:val="30"/>
        </w:rPr>
        <w:softHyphen/>
        <w:t xml:space="preserve"> апреле 2022 г. – 4,4 процента)</w:t>
      </w:r>
      <w:r w:rsidR="00450C0A" w:rsidRPr="00246BDD">
        <w:rPr>
          <w:color w:val="000000" w:themeColor="text1"/>
          <w:sz w:val="30"/>
          <w:szCs w:val="30"/>
        </w:rPr>
        <w:t xml:space="preserve">. </w:t>
      </w:r>
      <w:r w:rsidR="003F5FF1" w:rsidRPr="00246BDD">
        <w:rPr>
          <w:color w:val="000000" w:themeColor="text1"/>
          <w:sz w:val="30"/>
          <w:szCs w:val="30"/>
        </w:rPr>
        <w:t>По всем основным отраслям отмечается положительная динамика, при этом наибольший рост демонстрируют строительство, торговля, а также информация и связь.</w:t>
      </w:r>
      <w:r w:rsidR="00E70A68" w:rsidRPr="00246BDD">
        <w:rPr>
          <w:color w:val="000000" w:themeColor="text1"/>
          <w:sz w:val="30"/>
          <w:szCs w:val="30"/>
        </w:rPr>
        <w:t xml:space="preserve"> </w:t>
      </w:r>
    </w:p>
    <w:p w:rsidR="00C44A9E" w:rsidRPr="00246BDD" w:rsidRDefault="00C44A9E" w:rsidP="00470E8E">
      <w:pPr>
        <w:pStyle w:val="af1"/>
        <w:shd w:val="clear" w:color="auto" w:fill="FFFFFF"/>
        <w:spacing w:before="0" w:beforeAutospacing="0" w:after="0" w:afterAutospacing="0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</w:t>
      </w:r>
      <w:r w:rsidR="00BD0AFD" w:rsidRPr="00246BDD">
        <w:rPr>
          <w:b/>
          <w:color w:val="000000" w:themeColor="text1"/>
          <w:sz w:val="30"/>
          <w:szCs w:val="30"/>
        </w:rPr>
        <w:t>Кыргызской Республике</w:t>
      </w:r>
      <w:r w:rsidRPr="00246BDD">
        <w:rPr>
          <w:color w:val="000000" w:themeColor="text1"/>
          <w:sz w:val="30"/>
          <w:szCs w:val="30"/>
        </w:rPr>
        <w:t xml:space="preserve"> </w:t>
      </w:r>
      <w:r w:rsidR="00127452" w:rsidRPr="00246BDD">
        <w:rPr>
          <w:color w:val="000000" w:themeColor="text1"/>
          <w:sz w:val="30"/>
          <w:szCs w:val="30"/>
        </w:rPr>
        <w:t>по итогам января</w:t>
      </w:r>
      <w:r w:rsidR="007F681D" w:rsidRPr="00246BDD">
        <w:rPr>
          <w:color w:val="000000" w:themeColor="text1"/>
          <w:sz w:val="30"/>
          <w:szCs w:val="30"/>
        </w:rPr>
        <w:t> – </w:t>
      </w:r>
      <w:r w:rsidR="00946221" w:rsidRPr="00246BDD">
        <w:rPr>
          <w:color w:val="000000" w:themeColor="text1"/>
          <w:sz w:val="30"/>
          <w:szCs w:val="30"/>
        </w:rPr>
        <w:t>апреля</w:t>
      </w:r>
      <w:r w:rsidR="00B15C36" w:rsidRPr="00246BDD">
        <w:rPr>
          <w:color w:val="000000" w:themeColor="text1"/>
          <w:sz w:val="30"/>
          <w:szCs w:val="30"/>
        </w:rPr>
        <w:t xml:space="preserve"> 2023 г.</w:t>
      </w:r>
      <w:r w:rsidRPr="00246BDD">
        <w:rPr>
          <w:color w:val="000000" w:themeColor="text1"/>
          <w:sz w:val="30"/>
          <w:szCs w:val="30"/>
        </w:rPr>
        <w:t xml:space="preserve"> прирост ВВП составил 4,</w:t>
      </w:r>
      <w:r w:rsidR="00946221" w:rsidRPr="00246BDD">
        <w:rPr>
          <w:color w:val="000000" w:themeColor="text1"/>
          <w:sz w:val="30"/>
          <w:szCs w:val="30"/>
        </w:rPr>
        <w:t>4</w:t>
      </w:r>
      <w:r w:rsidR="008A7521" w:rsidRPr="00246BDD">
        <w:rPr>
          <w:color w:val="000000" w:themeColor="text1"/>
          <w:sz w:val="30"/>
          <w:szCs w:val="30"/>
        </w:rPr>
        <w:t xml:space="preserve"> процента</w:t>
      </w:r>
      <w:r w:rsidR="00D7759A" w:rsidRPr="00246BDD">
        <w:rPr>
          <w:color w:val="000000" w:themeColor="text1"/>
          <w:sz w:val="30"/>
          <w:szCs w:val="30"/>
        </w:rPr>
        <w:t xml:space="preserve"> (в январе</w:t>
      </w:r>
      <w:r w:rsidR="00D7759A" w:rsidRPr="00246BDD">
        <w:rPr>
          <w:color w:val="000000" w:themeColor="text1"/>
          <w:sz w:val="30"/>
          <w:szCs w:val="30"/>
        </w:rPr>
        <w:softHyphen/>
        <w:t xml:space="preserve"> </w:t>
      </w:r>
      <w:r w:rsidR="00D50C85">
        <w:rPr>
          <w:color w:val="000000" w:themeColor="text1"/>
          <w:sz w:val="30"/>
          <w:szCs w:val="30"/>
        </w:rPr>
        <w:t xml:space="preserve">– </w:t>
      </w:r>
      <w:r w:rsidR="00D7759A" w:rsidRPr="00246BDD">
        <w:rPr>
          <w:color w:val="000000" w:themeColor="text1"/>
          <w:sz w:val="30"/>
          <w:szCs w:val="30"/>
        </w:rPr>
        <w:t>апреле 2022 г. – 5,4 процента)</w:t>
      </w:r>
      <w:r w:rsidR="00946221" w:rsidRPr="00246BDD">
        <w:rPr>
          <w:color w:val="000000" w:themeColor="text1"/>
          <w:sz w:val="30"/>
          <w:szCs w:val="30"/>
        </w:rPr>
        <w:t xml:space="preserve">. </w:t>
      </w:r>
      <w:r w:rsidR="00470E8E" w:rsidRPr="00246BDD">
        <w:rPr>
          <w:rFonts w:eastAsia="Times New Roman"/>
          <w:color w:val="000000" w:themeColor="text1"/>
          <w:sz w:val="30"/>
          <w:szCs w:val="30"/>
          <w:lang w:eastAsia="ru-RU"/>
        </w:rPr>
        <w:t>Рост ВВП обеспечен как отраслями товарного производства, так и сферы услуг.</w:t>
      </w:r>
      <w:r w:rsidR="00470E8E" w:rsidRPr="00246BDD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 xml:space="preserve"> </w:t>
      </w:r>
    </w:p>
    <w:p w:rsidR="003E34CA" w:rsidRPr="00246BDD" w:rsidRDefault="003E34CA" w:rsidP="00EB1AD3">
      <w:pPr>
        <w:pStyle w:val="af1"/>
        <w:shd w:val="clear" w:color="auto" w:fill="FFFFFF"/>
        <w:spacing w:before="0" w:beforeAutospacing="0" w:after="0" w:afterAutospacing="0" w:line="240" w:lineRule="auto"/>
        <w:rPr>
          <w:color w:val="000000" w:themeColor="text1"/>
          <w:sz w:val="30"/>
          <w:szCs w:val="30"/>
          <w:lang w:eastAsia="en-US"/>
        </w:rPr>
      </w:pP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В </w:t>
      </w:r>
      <w:r w:rsidRPr="00246BDD">
        <w:rPr>
          <w:rFonts w:eastAsia="Times New Roman"/>
          <w:b/>
          <w:color w:val="000000" w:themeColor="text1"/>
          <w:sz w:val="30"/>
          <w:szCs w:val="30"/>
          <w:lang w:eastAsia="ru-RU"/>
        </w:rPr>
        <w:t>Российской Федерации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 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п</w:t>
      </w:r>
      <w:r w:rsidRPr="002F4336">
        <w:rPr>
          <w:rFonts w:eastAsia="Times New Roman"/>
          <w:color w:val="000000" w:themeColor="text1"/>
          <w:sz w:val="30"/>
          <w:szCs w:val="30"/>
          <w:lang w:eastAsia="ru-RU"/>
        </w:rPr>
        <w:t>родолж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илось</w:t>
      </w:r>
      <w:r w:rsidRPr="002F4336">
        <w:rPr>
          <w:rFonts w:eastAsia="Times New Roman"/>
          <w:color w:val="000000" w:themeColor="text1"/>
          <w:sz w:val="30"/>
          <w:szCs w:val="30"/>
          <w:lang w:eastAsia="ru-RU"/>
        </w:rPr>
        <w:t xml:space="preserve"> восстановление экономической активности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, динамика ВВП</w:t>
      </w:r>
      <w:r w:rsidRPr="002F4336">
        <w:rPr>
          <w:rFonts w:eastAsia="Times New Roman"/>
          <w:color w:val="000000" w:themeColor="text1"/>
          <w:sz w:val="30"/>
          <w:szCs w:val="30"/>
          <w:lang w:eastAsia="ru-RU"/>
        </w:rPr>
        <w:t xml:space="preserve"> оказ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алась лучше, чем прогнозировалось. З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амедлилось снижение ВВП 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(-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1,9 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 xml:space="preserve">процента г/г в </w:t>
      </w:r>
      <w:r>
        <w:rPr>
          <w:rFonts w:eastAsia="Times New Roman"/>
          <w:color w:val="000000" w:themeColor="text1"/>
          <w:sz w:val="30"/>
          <w:szCs w:val="30"/>
          <w:lang w:val="en-US" w:eastAsia="ru-RU"/>
        </w:rPr>
        <w:t>I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 квартале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 2023 г. 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 xml:space="preserve"> по сравнению с - 2,7 процента</w:t>
      </w:r>
      <w:r w:rsidRPr="009265B4">
        <w:rPr>
          <w:rFonts w:eastAsia="Times New Roman"/>
          <w:color w:val="000000" w:themeColor="text1"/>
          <w:sz w:val="30"/>
          <w:szCs w:val="30"/>
          <w:lang w:eastAsia="ru-RU"/>
        </w:rPr>
        <w:t xml:space="preserve"> 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 xml:space="preserve">в </w:t>
      </w:r>
      <w:r>
        <w:rPr>
          <w:rFonts w:eastAsia="Times New Roman"/>
          <w:color w:val="000000" w:themeColor="text1"/>
          <w:sz w:val="30"/>
          <w:szCs w:val="30"/>
          <w:lang w:val="en-US" w:eastAsia="ru-RU"/>
        </w:rPr>
        <w:t>IV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 xml:space="preserve"> квартале 2022 г. и  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br/>
        <w:t>-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>3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 процента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 в </w:t>
      </w:r>
      <w:r w:rsidRPr="00246BDD">
        <w:rPr>
          <w:rFonts w:eastAsia="Times New Roman"/>
          <w:color w:val="000000" w:themeColor="text1"/>
          <w:sz w:val="30"/>
          <w:szCs w:val="30"/>
          <w:lang w:val="en-US" w:eastAsia="ru-RU"/>
        </w:rPr>
        <w:t>I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 квартале 2022 г.).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 xml:space="preserve"> </w:t>
      </w:r>
      <w:r w:rsidRPr="002F4336">
        <w:rPr>
          <w:rFonts w:eastAsia="Times New Roman"/>
          <w:color w:val="000000" w:themeColor="text1"/>
          <w:sz w:val="30"/>
          <w:szCs w:val="30"/>
          <w:lang w:eastAsia="ru-RU"/>
        </w:rPr>
        <w:t xml:space="preserve">Однако возможности 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дальнейшего расширения производства</w:t>
      </w:r>
      <w:r w:rsidRPr="002F4336">
        <w:rPr>
          <w:rFonts w:eastAsia="Times New Roman"/>
          <w:color w:val="000000" w:themeColor="text1"/>
          <w:sz w:val="30"/>
          <w:szCs w:val="30"/>
          <w:lang w:eastAsia="ru-RU"/>
        </w:rPr>
        <w:t xml:space="preserve"> ограничены состоянием рынка труд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а.</w:t>
      </w:r>
      <w:r w:rsidRPr="002F4336">
        <w:rPr>
          <w:rFonts w:eastAsia="Times New Roman"/>
          <w:color w:val="000000" w:themeColor="text1"/>
          <w:sz w:val="30"/>
          <w:szCs w:val="30"/>
          <w:lang w:eastAsia="ru-RU"/>
        </w:rPr>
        <w:t xml:space="preserve"> Потребительский спрос в целом оставался сдержанным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 xml:space="preserve">, </w:t>
      </w:r>
      <w:r w:rsidRPr="002F4336">
        <w:rPr>
          <w:rFonts w:eastAsia="Times New Roman"/>
          <w:color w:val="000000" w:themeColor="text1"/>
          <w:sz w:val="30"/>
          <w:szCs w:val="30"/>
          <w:lang w:eastAsia="ru-RU"/>
        </w:rPr>
        <w:t>увеличился вклад бюджетной политики в расширение совокупного спроса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. По прогнозу Банка России, опубликованному в апреле, прирост ВВП в 2023 году будет в интервале от 0,5 до 2</w:t>
      </w:r>
      <w:r w:rsidR="00FF359B">
        <w:rPr>
          <w:rFonts w:eastAsia="Times New Roman"/>
          <w:color w:val="000000" w:themeColor="text1"/>
          <w:sz w:val="30"/>
          <w:szCs w:val="30"/>
          <w:lang w:eastAsia="ru-RU"/>
        </w:rPr>
        <w:t xml:space="preserve"> процентов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 xml:space="preserve">. 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Минэкономразвития РФ прогнозирует прирост ВВП </w:t>
      </w:r>
      <w:r>
        <w:rPr>
          <w:rFonts w:eastAsia="Times New Roman"/>
          <w:color w:val="000000" w:themeColor="text1"/>
          <w:sz w:val="30"/>
          <w:szCs w:val="30"/>
          <w:lang w:eastAsia="ru-RU"/>
        </w:rPr>
        <w:t>в 2023 г</w:t>
      </w:r>
      <w:r w:rsidR="00FF359B">
        <w:rPr>
          <w:rFonts w:eastAsia="Times New Roman"/>
          <w:color w:val="000000" w:themeColor="text1"/>
          <w:sz w:val="30"/>
          <w:szCs w:val="30"/>
          <w:lang w:eastAsia="ru-RU"/>
        </w:rPr>
        <w:t>оду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 на 1,2</w:t>
      </w:r>
      <w:r w:rsidR="00FF359B">
        <w:rPr>
          <w:rFonts w:eastAsia="Times New Roman"/>
          <w:color w:val="000000" w:themeColor="text1"/>
          <w:sz w:val="30"/>
          <w:szCs w:val="30"/>
          <w:lang w:eastAsia="ru-RU"/>
        </w:rPr>
        <w:t xml:space="preserve"> процента</w:t>
      </w:r>
      <w:r w:rsidRPr="00246BDD">
        <w:rPr>
          <w:rFonts w:eastAsia="Times New Roman"/>
          <w:color w:val="000000" w:themeColor="text1"/>
          <w:sz w:val="30"/>
          <w:szCs w:val="30"/>
          <w:lang w:eastAsia="ru-RU"/>
        </w:rPr>
        <w:t xml:space="preserve"> за счет роста в строительном секторе и агропромышленном комплексе, а также обрабатывающей промышленности.</w:t>
      </w:r>
    </w:p>
    <w:p w:rsidR="00980A50" w:rsidRPr="00246BDD" w:rsidRDefault="00127452" w:rsidP="00507BAB">
      <w:pPr>
        <w:pStyle w:val="af8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В</w:t>
      </w:r>
      <w:r w:rsidRPr="00246BDD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  <w:r w:rsidR="007C649F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Республике </w:t>
      </w:r>
      <w:r w:rsidRPr="00246BDD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Таджикистан</w:t>
      </w:r>
      <w:r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 итогам января</w:t>
      </w:r>
      <w:r w:rsidR="007F681D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 – </w:t>
      </w:r>
      <w:r w:rsidR="00396F71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марта 2023 г.</w:t>
      </w:r>
      <w:r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ВВП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увеличился на 8,2</w:t>
      </w:r>
      <w:r w:rsidR="008A7521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процента</w:t>
      </w:r>
      <w:r w:rsidR="00470E8E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(в январе </w:t>
      </w:r>
      <w:r w:rsidR="009E5DD3">
        <w:rPr>
          <w:rFonts w:ascii="Times New Roman" w:hAnsi="Times New Roman" w:cs="Times New Roman"/>
          <w:color w:val="000000" w:themeColor="text1"/>
          <w:sz w:val="30"/>
          <w:szCs w:val="30"/>
        </w:rPr>
        <w:t>–</w:t>
      </w:r>
      <w:r w:rsidR="00470E8E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softHyphen/>
        <w:t xml:space="preserve"> марте 2022 г. – 7,5 процента)</w:t>
      </w:r>
      <w:r w:rsidR="00014BCA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, сохранив тенденцию роста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. </w:t>
      </w:r>
      <w:r w:rsidR="00966F59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В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последние годы </w:t>
      </w:r>
      <w:bookmarkStart w:id="4" w:name="_Hlk118979944"/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одним из основных 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 xml:space="preserve">драйверов экономического роста </w:t>
      </w:r>
      <w:r w:rsidR="007C649F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Республики 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Таджикистан является ускоренное развитие промышленности</w:t>
      </w:r>
      <w:r w:rsidR="00B371BF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связи с 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ускоренной индустриализаци</w:t>
      </w:r>
      <w:r w:rsidR="00ED408E">
        <w:rPr>
          <w:rFonts w:ascii="Times New Roman" w:hAnsi="Times New Roman" w:cs="Times New Roman"/>
          <w:color w:val="000000" w:themeColor="text1"/>
          <w:sz w:val="30"/>
          <w:szCs w:val="30"/>
        </w:rPr>
        <w:t>ей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страны.</w:t>
      </w:r>
      <w:bookmarkEnd w:id="4"/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014BCA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Также способствовали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росту экономики </w:t>
      </w:r>
      <w:r w:rsidR="00014BCA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строительная отрасль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, платны</w:t>
      </w:r>
      <w:r w:rsidR="00014BCA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е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услуг</w:t>
      </w:r>
      <w:r w:rsidR="00014BCA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и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, розничн</w:t>
      </w:r>
      <w:r w:rsidR="00014BCA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ая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торговл</w:t>
      </w:r>
      <w:r w:rsidR="00014BCA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я</w:t>
      </w:r>
      <w:r w:rsidR="00966F59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сельско</w:t>
      </w:r>
      <w:r w:rsidR="00014BCA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е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хозяйств</w:t>
      </w:r>
      <w:r w:rsidR="00014BCA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о</w:t>
      </w:r>
      <w:r w:rsidR="00980A50" w:rsidRPr="00246BDD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CF7EC9" w:rsidRPr="00246BDD" w:rsidRDefault="0015642A" w:rsidP="004B473E">
      <w:pPr>
        <w:spacing w:before="160" w:after="120" w:line="240" w:lineRule="auto"/>
        <w:rPr>
          <w:b/>
          <w:color w:val="000000" w:themeColor="text1"/>
          <w:sz w:val="30"/>
          <w:szCs w:val="30"/>
        </w:rPr>
      </w:pPr>
      <w:r w:rsidRPr="00246BDD">
        <w:rPr>
          <w:b/>
          <w:color w:val="000000" w:themeColor="text1"/>
          <w:sz w:val="30"/>
          <w:szCs w:val="30"/>
          <w:lang w:val="en-US"/>
        </w:rPr>
        <w:t>III</w:t>
      </w:r>
      <w:r w:rsidR="004B473E" w:rsidRPr="00246BDD">
        <w:rPr>
          <w:b/>
          <w:color w:val="000000" w:themeColor="text1"/>
          <w:sz w:val="30"/>
          <w:szCs w:val="30"/>
        </w:rPr>
        <w:t>.</w:t>
      </w:r>
      <w:r w:rsidRPr="00246BDD">
        <w:rPr>
          <w:b/>
          <w:color w:val="000000" w:themeColor="text1"/>
          <w:sz w:val="30"/>
          <w:szCs w:val="30"/>
        </w:rPr>
        <w:t xml:space="preserve"> </w:t>
      </w:r>
      <w:r w:rsidR="00CF7EC9" w:rsidRPr="00246BDD">
        <w:rPr>
          <w:b/>
          <w:color w:val="000000" w:themeColor="text1"/>
          <w:sz w:val="30"/>
          <w:szCs w:val="30"/>
        </w:rPr>
        <w:t>Реализация денежно-кредитной политики в 20</w:t>
      </w:r>
      <w:r w:rsidR="00116C74" w:rsidRPr="00246BDD">
        <w:rPr>
          <w:b/>
          <w:color w:val="000000" w:themeColor="text1"/>
          <w:sz w:val="30"/>
          <w:szCs w:val="30"/>
        </w:rPr>
        <w:t>2</w:t>
      </w:r>
      <w:r w:rsidR="00D01595" w:rsidRPr="00246BDD">
        <w:rPr>
          <w:b/>
          <w:color w:val="000000" w:themeColor="text1"/>
          <w:sz w:val="30"/>
          <w:szCs w:val="30"/>
        </w:rPr>
        <w:t>3</w:t>
      </w:r>
      <w:r w:rsidR="00CF7EC9" w:rsidRPr="00246BDD">
        <w:rPr>
          <w:b/>
          <w:color w:val="000000" w:themeColor="text1"/>
          <w:sz w:val="30"/>
          <w:szCs w:val="30"/>
        </w:rPr>
        <w:t xml:space="preserve"> году</w:t>
      </w:r>
    </w:p>
    <w:p w:rsidR="00CF7EC9" w:rsidRPr="00246BDD" w:rsidRDefault="00CF7EC9" w:rsidP="00735B7A">
      <w:pPr>
        <w:spacing w:before="120" w:line="240" w:lineRule="auto"/>
        <w:rPr>
          <w:b/>
          <w:i/>
          <w:color w:val="000000" w:themeColor="text1"/>
          <w:sz w:val="30"/>
          <w:szCs w:val="30"/>
        </w:rPr>
      </w:pPr>
      <w:r w:rsidRPr="00246BDD">
        <w:rPr>
          <w:b/>
          <w:i/>
          <w:color w:val="000000" w:themeColor="text1"/>
          <w:sz w:val="30"/>
          <w:szCs w:val="30"/>
        </w:rPr>
        <w:t>Процентная политика</w:t>
      </w:r>
      <w:r w:rsidR="00AE7075" w:rsidRPr="00246BDD">
        <w:rPr>
          <w:b/>
          <w:i/>
          <w:color w:val="000000" w:themeColor="text1"/>
          <w:sz w:val="30"/>
          <w:szCs w:val="30"/>
        </w:rPr>
        <w:t xml:space="preserve"> </w:t>
      </w:r>
    </w:p>
    <w:p w:rsidR="006861FC" w:rsidRPr="00246BDD" w:rsidRDefault="007C649F" w:rsidP="004B473E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прошедшем периоде 2023 года центральные (национальные) </w:t>
      </w:r>
      <w:proofErr w:type="gramStart"/>
      <w:r w:rsidRPr="00246BDD">
        <w:rPr>
          <w:color w:val="000000" w:themeColor="text1"/>
          <w:sz w:val="30"/>
          <w:szCs w:val="30"/>
        </w:rPr>
        <w:t xml:space="preserve">банки </w:t>
      </w:r>
      <w:r>
        <w:rPr>
          <w:color w:val="000000" w:themeColor="text1"/>
          <w:sz w:val="30"/>
          <w:szCs w:val="30"/>
        </w:rPr>
        <w:t xml:space="preserve"> Республики</w:t>
      </w:r>
      <w:proofErr w:type="gramEnd"/>
      <w:r>
        <w:rPr>
          <w:color w:val="000000" w:themeColor="text1"/>
          <w:sz w:val="30"/>
          <w:szCs w:val="30"/>
        </w:rPr>
        <w:t xml:space="preserve"> Армения, Республики Казахстан, Кыргызской Республики и Российской Федерации, исходя из оценки текущей экономической ситуации, прогноза ее развития и </w:t>
      </w:r>
      <w:r w:rsidRPr="00246BDD">
        <w:rPr>
          <w:color w:val="000000" w:themeColor="text1"/>
          <w:sz w:val="30"/>
          <w:szCs w:val="30"/>
        </w:rPr>
        <w:t xml:space="preserve"> баланса инфляционных рисков,</w:t>
      </w:r>
      <w:r>
        <w:rPr>
          <w:color w:val="000000" w:themeColor="text1"/>
          <w:sz w:val="30"/>
          <w:szCs w:val="30"/>
        </w:rPr>
        <w:t xml:space="preserve"> сохраня</w:t>
      </w:r>
      <w:r w:rsidRPr="00246BDD">
        <w:rPr>
          <w:color w:val="000000" w:themeColor="text1"/>
          <w:sz w:val="30"/>
          <w:szCs w:val="30"/>
        </w:rPr>
        <w:t>ли ключев</w:t>
      </w:r>
      <w:r>
        <w:rPr>
          <w:color w:val="000000" w:themeColor="text1"/>
          <w:sz w:val="30"/>
          <w:szCs w:val="30"/>
        </w:rPr>
        <w:t>ые</w:t>
      </w:r>
      <w:r w:rsidRPr="00246BDD">
        <w:rPr>
          <w:color w:val="000000" w:themeColor="text1"/>
          <w:sz w:val="30"/>
          <w:szCs w:val="30"/>
        </w:rPr>
        <w:t xml:space="preserve"> ставк</w:t>
      </w:r>
      <w:r>
        <w:rPr>
          <w:color w:val="000000" w:themeColor="text1"/>
          <w:sz w:val="30"/>
          <w:szCs w:val="30"/>
        </w:rPr>
        <w:t>и</w:t>
      </w:r>
      <w:r w:rsidRPr="00246BDD">
        <w:rPr>
          <w:color w:val="000000" w:themeColor="text1"/>
          <w:sz w:val="30"/>
          <w:szCs w:val="30"/>
        </w:rPr>
        <w:t xml:space="preserve"> на неизменном уровне. </w:t>
      </w:r>
      <w:r>
        <w:rPr>
          <w:color w:val="000000" w:themeColor="text1"/>
          <w:sz w:val="30"/>
          <w:szCs w:val="30"/>
        </w:rPr>
        <w:t>В</w:t>
      </w:r>
      <w:r w:rsidRPr="00246BDD">
        <w:rPr>
          <w:color w:val="000000" w:themeColor="text1"/>
          <w:sz w:val="30"/>
          <w:szCs w:val="30"/>
        </w:rPr>
        <w:t xml:space="preserve"> Республике Беларусь и Республике Таджикистан в условиях значительного замедления инфляционных процессов ставки были снижены.</w:t>
      </w:r>
    </w:p>
    <w:p w:rsidR="00CE6D05" w:rsidRPr="00246BDD" w:rsidRDefault="00995DBE" w:rsidP="00176046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>Центральный</w:t>
      </w:r>
      <w:r w:rsidR="00631D06" w:rsidRPr="00246BDD">
        <w:rPr>
          <w:color w:val="000000" w:themeColor="text1"/>
          <w:sz w:val="30"/>
          <w:szCs w:val="30"/>
        </w:rPr>
        <w:t xml:space="preserve"> банк</w:t>
      </w:r>
      <w:r w:rsidR="00631D06" w:rsidRPr="00246BDD">
        <w:rPr>
          <w:b/>
          <w:color w:val="000000" w:themeColor="text1"/>
          <w:sz w:val="30"/>
          <w:szCs w:val="30"/>
        </w:rPr>
        <w:t xml:space="preserve"> </w:t>
      </w:r>
      <w:r w:rsidR="00B005E0" w:rsidRPr="00246BDD">
        <w:rPr>
          <w:b/>
          <w:color w:val="000000" w:themeColor="text1"/>
          <w:sz w:val="30"/>
          <w:szCs w:val="30"/>
        </w:rPr>
        <w:t>Республики Армения</w:t>
      </w:r>
      <w:r w:rsidR="00B005E0" w:rsidRPr="00246BDD">
        <w:rPr>
          <w:color w:val="000000" w:themeColor="text1"/>
          <w:sz w:val="30"/>
          <w:szCs w:val="30"/>
        </w:rPr>
        <w:t xml:space="preserve"> </w:t>
      </w:r>
      <w:r w:rsidR="00CE6D05" w:rsidRPr="00246BDD">
        <w:rPr>
          <w:color w:val="000000" w:themeColor="text1"/>
          <w:sz w:val="30"/>
          <w:szCs w:val="30"/>
        </w:rPr>
        <w:t xml:space="preserve">в </w:t>
      </w:r>
      <w:r w:rsidR="008B5AD7" w:rsidRPr="00246BDD">
        <w:rPr>
          <w:color w:val="000000" w:themeColor="text1"/>
          <w:sz w:val="30"/>
          <w:szCs w:val="30"/>
        </w:rPr>
        <w:t xml:space="preserve">январе </w:t>
      </w:r>
      <w:r w:rsidR="009E5DD3">
        <w:rPr>
          <w:color w:val="000000" w:themeColor="text1"/>
          <w:sz w:val="30"/>
          <w:szCs w:val="30"/>
        </w:rPr>
        <w:t>–</w:t>
      </w:r>
      <w:r w:rsidR="008B5AD7" w:rsidRPr="00246BDD">
        <w:rPr>
          <w:color w:val="000000" w:themeColor="text1"/>
          <w:sz w:val="30"/>
          <w:szCs w:val="30"/>
        </w:rPr>
        <w:t xml:space="preserve"> мае</w:t>
      </w:r>
      <w:r w:rsidR="00396F71" w:rsidRPr="00246BDD">
        <w:rPr>
          <w:color w:val="000000" w:themeColor="text1"/>
          <w:sz w:val="30"/>
          <w:szCs w:val="30"/>
        </w:rPr>
        <w:t xml:space="preserve"> 2023 г.</w:t>
      </w:r>
      <w:r w:rsidR="00CE6D05" w:rsidRPr="00246BDD">
        <w:rPr>
          <w:color w:val="000000" w:themeColor="text1"/>
          <w:sz w:val="30"/>
          <w:szCs w:val="30"/>
        </w:rPr>
        <w:t xml:space="preserve"> </w:t>
      </w:r>
      <w:r w:rsidR="00FD3408" w:rsidRPr="00246BDD">
        <w:rPr>
          <w:color w:val="000000" w:themeColor="text1"/>
          <w:sz w:val="30"/>
          <w:szCs w:val="30"/>
        </w:rPr>
        <w:t xml:space="preserve">в связи с </w:t>
      </w:r>
      <w:r w:rsidR="00A03EE5" w:rsidRPr="00246BDD">
        <w:rPr>
          <w:color w:val="000000" w:themeColor="text1"/>
          <w:sz w:val="30"/>
          <w:szCs w:val="30"/>
        </w:rPr>
        <w:t>сохраняющимися высоким спросом и инфляционными ожиданиями</w:t>
      </w:r>
      <w:r w:rsidR="00A03EE5">
        <w:rPr>
          <w:color w:val="000000" w:themeColor="text1"/>
          <w:sz w:val="30"/>
          <w:szCs w:val="30"/>
        </w:rPr>
        <w:t xml:space="preserve"> на фоне</w:t>
      </w:r>
      <w:r w:rsidR="00A03EE5" w:rsidRPr="00246BDD">
        <w:rPr>
          <w:color w:val="000000" w:themeColor="text1"/>
          <w:sz w:val="30"/>
          <w:szCs w:val="30"/>
        </w:rPr>
        <w:t xml:space="preserve"> </w:t>
      </w:r>
      <w:r w:rsidR="00FD3408" w:rsidRPr="00246BDD">
        <w:rPr>
          <w:color w:val="000000" w:themeColor="text1"/>
          <w:sz w:val="30"/>
          <w:szCs w:val="30"/>
        </w:rPr>
        <w:t>ослаблени</w:t>
      </w:r>
      <w:r w:rsidR="00A03EE5">
        <w:rPr>
          <w:color w:val="000000" w:themeColor="text1"/>
          <w:sz w:val="30"/>
          <w:szCs w:val="30"/>
        </w:rPr>
        <w:t>я</w:t>
      </w:r>
      <w:r w:rsidR="00FD3408" w:rsidRPr="00246BDD">
        <w:rPr>
          <w:color w:val="000000" w:themeColor="text1"/>
          <w:sz w:val="30"/>
          <w:szCs w:val="30"/>
        </w:rPr>
        <w:t xml:space="preserve"> инфляционных эффектов, передаваемых</w:t>
      </w:r>
      <w:r w:rsidR="004A4F69">
        <w:rPr>
          <w:color w:val="000000" w:themeColor="text1"/>
          <w:sz w:val="30"/>
          <w:szCs w:val="30"/>
        </w:rPr>
        <w:t xml:space="preserve"> </w:t>
      </w:r>
      <w:r w:rsidR="00FD3408" w:rsidRPr="00246BDD">
        <w:rPr>
          <w:color w:val="000000" w:themeColor="text1"/>
          <w:sz w:val="30"/>
          <w:szCs w:val="30"/>
        </w:rPr>
        <w:t xml:space="preserve">из внешнего сектора в экономику, </w:t>
      </w:r>
      <w:r w:rsidR="00A03EE5">
        <w:rPr>
          <w:color w:val="000000" w:themeColor="text1"/>
          <w:sz w:val="30"/>
          <w:szCs w:val="30"/>
        </w:rPr>
        <w:t>о</w:t>
      </w:r>
      <w:r w:rsidR="00CE6D05" w:rsidRPr="00246BDD">
        <w:rPr>
          <w:color w:val="000000" w:themeColor="text1"/>
          <w:sz w:val="30"/>
          <w:szCs w:val="30"/>
        </w:rPr>
        <w:t xml:space="preserve">ставил ставку рефинансирования без изменений </w:t>
      </w:r>
      <w:r w:rsidR="008B5AD7" w:rsidRPr="00246BDD">
        <w:rPr>
          <w:color w:val="000000" w:themeColor="text1"/>
          <w:sz w:val="30"/>
          <w:szCs w:val="30"/>
        </w:rPr>
        <w:t xml:space="preserve">на уровне </w:t>
      </w:r>
      <w:r w:rsidR="00CE6D05" w:rsidRPr="00246BDD">
        <w:rPr>
          <w:color w:val="000000" w:themeColor="text1"/>
          <w:sz w:val="30"/>
          <w:szCs w:val="30"/>
        </w:rPr>
        <w:t>10,75 процента</w:t>
      </w:r>
      <w:r w:rsidR="00771E71" w:rsidRPr="00246BDD">
        <w:rPr>
          <w:color w:val="000000" w:themeColor="text1"/>
          <w:sz w:val="30"/>
          <w:szCs w:val="30"/>
        </w:rPr>
        <w:t xml:space="preserve"> годовых</w:t>
      </w:r>
      <w:r w:rsidR="00CE6D05" w:rsidRPr="00246BDD">
        <w:rPr>
          <w:color w:val="000000" w:themeColor="text1"/>
          <w:sz w:val="30"/>
          <w:szCs w:val="30"/>
        </w:rPr>
        <w:t xml:space="preserve">. </w:t>
      </w:r>
    </w:p>
    <w:p w:rsidR="001F698F" w:rsidRPr="00246BDD" w:rsidRDefault="008B5AD7" w:rsidP="00CA241D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bCs/>
          <w:color w:val="000000" w:themeColor="text1"/>
          <w:sz w:val="30"/>
          <w:szCs w:val="30"/>
        </w:rPr>
        <w:t xml:space="preserve">Национальным банком </w:t>
      </w:r>
      <w:r w:rsidRPr="00246BDD">
        <w:rPr>
          <w:b/>
          <w:color w:val="000000" w:themeColor="text1"/>
          <w:sz w:val="30"/>
          <w:szCs w:val="30"/>
        </w:rPr>
        <w:t>Республики Беларусь</w:t>
      </w:r>
      <w:r w:rsidRPr="00246BDD">
        <w:rPr>
          <w:color w:val="000000" w:themeColor="text1"/>
          <w:sz w:val="30"/>
          <w:szCs w:val="30"/>
        </w:rPr>
        <w:t xml:space="preserve"> на фоне замедления инфляционных процессов ставка рефинансирования с начала текущего года поэтапно снижена суммарно на 2,25 процентн</w:t>
      </w:r>
      <w:r w:rsidR="007D400C">
        <w:rPr>
          <w:color w:val="000000" w:themeColor="text1"/>
          <w:sz w:val="30"/>
          <w:szCs w:val="30"/>
        </w:rPr>
        <w:t>ого</w:t>
      </w:r>
      <w:r w:rsidRPr="00246BDD">
        <w:rPr>
          <w:color w:val="000000" w:themeColor="text1"/>
          <w:sz w:val="30"/>
          <w:szCs w:val="30"/>
        </w:rPr>
        <w:t xml:space="preserve"> пункта и с 31 мая 2023 г. составляет 9,75 процента годовых.</w:t>
      </w:r>
      <w:r w:rsidR="001F698F" w:rsidRPr="00246BDD">
        <w:rPr>
          <w:color w:val="000000" w:themeColor="text1"/>
          <w:sz w:val="30"/>
          <w:szCs w:val="30"/>
        </w:rPr>
        <w:t xml:space="preserve"> </w:t>
      </w:r>
    </w:p>
    <w:p w:rsidR="002F4BAD" w:rsidRPr="00246BDD" w:rsidRDefault="00AB4E86" w:rsidP="00CA241D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bCs/>
          <w:color w:val="000000" w:themeColor="text1"/>
          <w:sz w:val="30"/>
          <w:szCs w:val="30"/>
        </w:rPr>
        <w:t>Национальный банк</w:t>
      </w:r>
      <w:r w:rsidRPr="00246BDD">
        <w:rPr>
          <w:b/>
          <w:color w:val="000000" w:themeColor="text1"/>
          <w:sz w:val="30"/>
          <w:szCs w:val="30"/>
        </w:rPr>
        <w:t xml:space="preserve"> </w:t>
      </w:r>
      <w:r w:rsidR="00CF7EC9" w:rsidRPr="00246BDD">
        <w:rPr>
          <w:b/>
          <w:color w:val="000000" w:themeColor="text1"/>
          <w:sz w:val="30"/>
          <w:szCs w:val="30"/>
        </w:rPr>
        <w:t>Республик</w:t>
      </w:r>
      <w:r w:rsidRPr="00246BDD">
        <w:rPr>
          <w:b/>
          <w:color w:val="000000" w:themeColor="text1"/>
          <w:sz w:val="30"/>
          <w:szCs w:val="30"/>
        </w:rPr>
        <w:t>и</w:t>
      </w:r>
      <w:r w:rsidR="00CF7EC9" w:rsidRPr="00246BDD">
        <w:rPr>
          <w:b/>
          <w:color w:val="000000" w:themeColor="text1"/>
          <w:sz w:val="30"/>
          <w:szCs w:val="30"/>
        </w:rPr>
        <w:t xml:space="preserve"> Казахстан</w:t>
      </w:r>
      <w:r w:rsidR="004A5EF8" w:rsidRPr="00246BDD">
        <w:rPr>
          <w:b/>
          <w:color w:val="000000" w:themeColor="text1"/>
          <w:sz w:val="30"/>
          <w:szCs w:val="30"/>
        </w:rPr>
        <w:t xml:space="preserve"> </w:t>
      </w:r>
      <w:r w:rsidR="004A5EF8" w:rsidRPr="00246BDD">
        <w:rPr>
          <w:color w:val="000000" w:themeColor="text1"/>
          <w:sz w:val="30"/>
          <w:szCs w:val="30"/>
        </w:rPr>
        <w:t>с учетом</w:t>
      </w:r>
      <w:r w:rsidR="00A94BCB" w:rsidRPr="00246BDD">
        <w:rPr>
          <w:color w:val="000000" w:themeColor="text1"/>
          <w:sz w:val="30"/>
          <w:szCs w:val="30"/>
        </w:rPr>
        <w:t xml:space="preserve"> </w:t>
      </w:r>
      <w:r w:rsidR="004A5EF8" w:rsidRPr="00246BDD">
        <w:rPr>
          <w:color w:val="000000" w:themeColor="text1"/>
          <w:sz w:val="30"/>
          <w:szCs w:val="30"/>
        </w:rPr>
        <w:t xml:space="preserve">слабого смещения баланса рисков в </w:t>
      </w:r>
      <w:proofErr w:type="spellStart"/>
      <w:r w:rsidR="004A5EF8" w:rsidRPr="00246BDD">
        <w:rPr>
          <w:color w:val="000000" w:themeColor="text1"/>
          <w:sz w:val="30"/>
          <w:szCs w:val="30"/>
        </w:rPr>
        <w:t>дезинфляционную</w:t>
      </w:r>
      <w:proofErr w:type="spellEnd"/>
      <w:r w:rsidR="004A5EF8" w:rsidRPr="00246BDD">
        <w:rPr>
          <w:color w:val="000000" w:themeColor="text1"/>
          <w:sz w:val="30"/>
          <w:szCs w:val="30"/>
        </w:rPr>
        <w:t xml:space="preserve"> сторону</w:t>
      </w:r>
      <w:r w:rsidR="00CF7EC9" w:rsidRPr="00246BDD">
        <w:rPr>
          <w:color w:val="000000" w:themeColor="text1"/>
          <w:sz w:val="30"/>
          <w:szCs w:val="30"/>
        </w:rPr>
        <w:t xml:space="preserve"> </w:t>
      </w:r>
      <w:r w:rsidR="008B5AD7" w:rsidRPr="00246BDD">
        <w:rPr>
          <w:color w:val="000000" w:themeColor="text1"/>
          <w:sz w:val="30"/>
          <w:szCs w:val="30"/>
        </w:rPr>
        <w:t xml:space="preserve">в январе </w:t>
      </w:r>
      <w:r w:rsidR="009E5DD3">
        <w:rPr>
          <w:color w:val="000000" w:themeColor="text1"/>
          <w:sz w:val="30"/>
          <w:szCs w:val="30"/>
        </w:rPr>
        <w:t>–</w:t>
      </w:r>
      <w:r w:rsidR="008B5AD7" w:rsidRPr="00246BDD">
        <w:rPr>
          <w:color w:val="000000" w:themeColor="text1"/>
          <w:sz w:val="30"/>
          <w:szCs w:val="30"/>
        </w:rPr>
        <w:t xml:space="preserve"> мае 2023</w:t>
      </w:r>
      <w:r w:rsidR="004A5EF8" w:rsidRPr="00246BDD">
        <w:rPr>
          <w:color w:val="000000" w:themeColor="text1"/>
          <w:sz w:val="30"/>
          <w:szCs w:val="30"/>
        </w:rPr>
        <w:t> </w:t>
      </w:r>
      <w:r w:rsidR="008B5AD7" w:rsidRPr="00246BDD">
        <w:rPr>
          <w:color w:val="000000" w:themeColor="text1"/>
          <w:sz w:val="30"/>
          <w:szCs w:val="30"/>
        </w:rPr>
        <w:t>г. сохранял</w:t>
      </w:r>
      <w:r w:rsidR="004B2379" w:rsidRPr="00246BDD">
        <w:rPr>
          <w:color w:val="000000" w:themeColor="text1"/>
          <w:sz w:val="30"/>
          <w:szCs w:val="30"/>
        </w:rPr>
        <w:t xml:space="preserve"> базовую ставку</w:t>
      </w:r>
      <w:r w:rsidR="008B5AD7" w:rsidRPr="00246BDD">
        <w:rPr>
          <w:color w:val="000000" w:themeColor="text1"/>
          <w:sz w:val="30"/>
          <w:szCs w:val="30"/>
        </w:rPr>
        <w:t xml:space="preserve"> без изменений</w:t>
      </w:r>
      <w:r w:rsidR="004B2379" w:rsidRPr="00246BDD">
        <w:rPr>
          <w:color w:val="000000" w:themeColor="text1"/>
          <w:sz w:val="30"/>
          <w:szCs w:val="30"/>
        </w:rPr>
        <w:t xml:space="preserve"> на уровне 16,75</w:t>
      </w:r>
      <w:r w:rsidR="00A94BCB" w:rsidRPr="00246BDD">
        <w:rPr>
          <w:color w:val="000000" w:themeColor="text1"/>
          <w:sz w:val="30"/>
          <w:szCs w:val="30"/>
        </w:rPr>
        <w:t> </w:t>
      </w:r>
      <w:r w:rsidR="008A7521" w:rsidRPr="00246BDD">
        <w:rPr>
          <w:color w:val="000000" w:themeColor="text1"/>
          <w:sz w:val="30"/>
          <w:szCs w:val="30"/>
        </w:rPr>
        <w:t>процента</w:t>
      </w:r>
      <w:r w:rsidR="00771E71" w:rsidRPr="00246BDD">
        <w:rPr>
          <w:color w:val="000000" w:themeColor="text1"/>
          <w:sz w:val="30"/>
          <w:szCs w:val="30"/>
        </w:rPr>
        <w:t xml:space="preserve"> годовых</w:t>
      </w:r>
      <w:r w:rsidR="004B2379" w:rsidRPr="00246BDD">
        <w:rPr>
          <w:color w:val="000000" w:themeColor="text1"/>
          <w:sz w:val="30"/>
          <w:szCs w:val="30"/>
        </w:rPr>
        <w:t>.</w:t>
      </w:r>
      <w:r w:rsidR="007463B2" w:rsidRPr="00246BDD">
        <w:rPr>
          <w:color w:val="000000" w:themeColor="text1"/>
          <w:sz w:val="30"/>
          <w:szCs w:val="30"/>
        </w:rPr>
        <w:t xml:space="preserve"> </w:t>
      </w:r>
    </w:p>
    <w:p w:rsidR="008F08CF" w:rsidRPr="00246BDD" w:rsidRDefault="008F08CF" w:rsidP="0050210F">
      <w:pPr>
        <w:pStyle w:val="rvps379234"/>
        <w:shd w:val="clear" w:color="auto" w:fill="FFFFFF"/>
        <w:spacing w:before="0" w:beforeAutospacing="0" w:after="0" w:afterAutospacing="0"/>
        <w:ind w:firstLine="703"/>
        <w:jc w:val="both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>Национальный банк</w:t>
      </w:r>
      <w:r w:rsidR="00D025BB" w:rsidRPr="00246BDD">
        <w:rPr>
          <w:color w:val="000000" w:themeColor="text1"/>
          <w:sz w:val="30"/>
          <w:szCs w:val="30"/>
        </w:rPr>
        <w:t xml:space="preserve"> </w:t>
      </w:r>
      <w:r w:rsidR="00D025BB" w:rsidRPr="00246BDD">
        <w:rPr>
          <w:b/>
          <w:bCs/>
          <w:color w:val="000000" w:themeColor="text1"/>
          <w:sz w:val="30"/>
          <w:szCs w:val="30"/>
        </w:rPr>
        <w:t>Кыргызской Республик</w:t>
      </w:r>
      <w:r w:rsidRPr="00246BDD">
        <w:rPr>
          <w:b/>
          <w:bCs/>
          <w:color w:val="000000" w:themeColor="text1"/>
          <w:sz w:val="30"/>
          <w:szCs w:val="30"/>
        </w:rPr>
        <w:t>и</w:t>
      </w:r>
      <w:r w:rsidR="00D025BB" w:rsidRPr="00246BDD">
        <w:rPr>
          <w:color w:val="000000" w:themeColor="text1"/>
          <w:sz w:val="30"/>
          <w:szCs w:val="30"/>
        </w:rPr>
        <w:t xml:space="preserve"> </w:t>
      </w:r>
      <w:r w:rsidR="00BC5482" w:rsidRPr="00246BDD">
        <w:rPr>
          <w:color w:val="000000" w:themeColor="text1"/>
          <w:sz w:val="30"/>
          <w:szCs w:val="30"/>
        </w:rPr>
        <w:t xml:space="preserve">в январе </w:t>
      </w:r>
      <w:r w:rsidR="009E5DD3">
        <w:rPr>
          <w:color w:val="000000" w:themeColor="text1"/>
          <w:sz w:val="30"/>
          <w:szCs w:val="30"/>
        </w:rPr>
        <w:t>–</w:t>
      </w:r>
      <w:r w:rsidR="00BC5482" w:rsidRPr="00246BDD">
        <w:rPr>
          <w:color w:val="000000" w:themeColor="text1"/>
          <w:sz w:val="30"/>
          <w:szCs w:val="30"/>
        </w:rPr>
        <w:t xml:space="preserve"> мае 2023 г. сохранял </w:t>
      </w:r>
      <w:r w:rsidRPr="00246BDD">
        <w:rPr>
          <w:rFonts w:eastAsia="Calibri"/>
          <w:color w:val="000000" w:themeColor="text1"/>
          <w:sz w:val="30"/>
          <w:szCs w:val="30"/>
        </w:rPr>
        <w:t>ключев</w:t>
      </w:r>
      <w:r w:rsidR="00BC5482" w:rsidRPr="00246BDD">
        <w:rPr>
          <w:rFonts w:eastAsia="Calibri"/>
          <w:color w:val="000000" w:themeColor="text1"/>
          <w:sz w:val="30"/>
          <w:szCs w:val="30"/>
        </w:rPr>
        <w:t>ую</w:t>
      </w:r>
      <w:r w:rsidRPr="00246BDD">
        <w:rPr>
          <w:rFonts w:eastAsia="Calibri"/>
          <w:color w:val="000000" w:themeColor="text1"/>
          <w:sz w:val="30"/>
          <w:szCs w:val="30"/>
        </w:rPr>
        <w:t xml:space="preserve"> ста</w:t>
      </w:r>
      <w:r w:rsidR="008A7521" w:rsidRPr="00246BDD">
        <w:rPr>
          <w:rFonts w:eastAsia="Calibri"/>
          <w:color w:val="000000" w:themeColor="text1"/>
          <w:sz w:val="30"/>
          <w:szCs w:val="30"/>
        </w:rPr>
        <w:t>вк</w:t>
      </w:r>
      <w:r w:rsidR="00BC5482" w:rsidRPr="00246BDD">
        <w:rPr>
          <w:rFonts w:eastAsia="Calibri"/>
          <w:color w:val="000000" w:themeColor="text1"/>
          <w:sz w:val="30"/>
          <w:szCs w:val="30"/>
        </w:rPr>
        <w:t>у</w:t>
      </w:r>
      <w:r w:rsidR="008A7521" w:rsidRPr="00246BDD">
        <w:rPr>
          <w:rFonts w:eastAsia="Calibri"/>
          <w:color w:val="000000" w:themeColor="text1"/>
          <w:sz w:val="30"/>
          <w:szCs w:val="30"/>
        </w:rPr>
        <w:t xml:space="preserve"> на уровне 13 процентов</w:t>
      </w:r>
      <w:r w:rsidR="00771E71" w:rsidRPr="00246BDD">
        <w:rPr>
          <w:rFonts w:eastAsia="Calibri"/>
          <w:color w:val="000000" w:themeColor="text1"/>
          <w:sz w:val="30"/>
          <w:szCs w:val="30"/>
        </w:rPr>
        <w:t xml:space="preserve"> годовых</w:t>
      </w:r>
      <w:r w:rsidR="005302C6">
        <w:rPr>
          <w:rFonts w:eastAsia="Calibri"/>
          <w:color w:val="000000" w:themeColor="text1"/>
          <w:sz w:val="30"/>
          <w:szCs w:val="30"/>
        </w:rPr>
        <w:t>, что</w:t>
      </w:r>
      <w:r w:rsidR="00994DBF" w:rsidRPr="00246BDD">
        <w:rPr>
          <w:color w:val="000000" w:themeColor="text1"/>
          <w:sz w:val="30"/>
          <w:szCs w:val="30"/>
        </w:rPr>
        <w:t xml:space="preserve"> соответствовало макроэкономическим условиям в стране и отражало политику Национального банка в отношении имеющихся рисков в экономике. </w:t>
      </w:r>
    </w:p>
    <w:p w:rsidR="0050210F" w:rsidRPr="00246BDD" w:rsidRDefault="0050210F" w:rsidP="0050210F">
      <w:pPr>
        <w:pStyle w:val="Default"/>
        <w:ind w:firstLine="709"/>
        <w:jc w:val="both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>Центральный банк</w:t>
      </w:r>
      <w:r w:rsidR="00CF7EC9" w:rsidRPr="00246BDD">
        <w:rPr>
          <w:color w:val="000000" w:themeColor="text1"/>
          <w:sz w:val="30"/>
          <w:szCs w:val="30"/>
        </w:rPr>
        <w:t xml:space="preserve"> </w:t>
      </w:r>
      <w:r w:rsidR="00CF7EC9" w:rsidRPr="00246BDD">
        <w:rPr>
          <w:b/>
          <w:color w:val="000000" w:themeColor="text1"/>
          <w:sz w:val="30"/>
          <w:szCs w:val="30"/>
        </w:rPr>
        <w:t>Российской Федерации</w:t>
      </w:r>
      <w:r w:rsidR="00CF7EC9" w:rsidRPr="00246BDD">
        <w:rPr>
          <w:rFonts w:eastAsia="Calibri"/>
          <w:color w:val="000000" w:themeColor="text1"/>
          <w:sz w:val="30"/>
          <w:szCs w:val="30"/>
        </w:rPr>
        <w:t xml:space="preserve"> </w:t>
      </w:r>
      <w:r w:rsidR="004A418B" w:rsidRPr="00246BDD">
        <w:rPr>
          <w:color w:val="000000" w:themeColor="text1"/>
          <w:sz w:val="30"/>
          <w:szCs w:val="30"/>
        </w:rPr>
        <w:t xml:space="preserve">в </w:t>
      </w:r>
      <w:r w:rsidR="004A418B">
        <w:rPr>
          <w:color w:val="000000" w:themeColor="text1"/>
          <w:sz w:val="30"/>
          <w:szCs w:val="30"/>
        </w:rPr>
        <w:t xml:space="preserve">течение </w:t>
      </w:r>
      <w:r w:rsidR="004A418B" w:rsidRPr="00246BDD">
        <w:rPr>
          <w:color w:val="000000" w:themeColor="text1"/>
          <w:sz w:val="30"/>
          <w:szCs w:val="30"/>
        </w:rPr>
        <w:t>январ</w:t>
      </w:r>
      <w:r w:rsidR="004A418B">
        <w:rPr>
          <w:color w:val="000000" w:themeColor="text1"/>
          <w:sz w:val="30"/>
          <w:szCs w:val="30"/>
        </w:rPr>
        <w:t>я</w:t>
      </w:r>
      <w:r w:rsidR="004A418B" w:rsidRPr="00246BDD">
        <w:rPr>
          <w:color w:val="000000" w:themeColor="text1"/>
          <w:sz w:val="30"/>
          <w:szCs w:val="30"/>
        </w:rPr>
        <w:t xml:space="preserve"> - ма</w:t>
      </w:r>
      <w:r w:rsidR="004A418B">
        <w:rPr>
          <w:color w:val="000000" w:themeColor="text1"/>
          <w:sz w:val="30"/>
          <w:szCs w:val="30"/>
        </w:rPr>
        <w:t>я</w:t>
      </w:r>
      <w:r w:rsidR="004A418B" w:rsidRPr="00246BDD">
        <w:rPr>
          <w:color w:val="000000" w:themeColor="text1"/>
          <w:sz w:val="30"/>
          <w:szCs w:val="30"/>
        </w:rPr>
        <w:t xml:space="preserve"> 2023 г. </w:t>
      </w:r>
      <w:r w:rsidR="004A418B">
        <w:rPr>
          <w:rFonts w:eastAsia="Calibri"/>
          <w:color w:val="000000" w:themeColor="text1"/>
          <w:sz w:val="30"/>
          <w:szCs w:val="30"/>
        </w:rPr>
        <w:t xml:space="preserve"> трижды принимал решения (в феврале, марте и апреле)</w:t>
      </w:r>
      <w:r w:rsidR="004A418B" w:rsidRPr="00246BDD">
        <w:rPr>
          <w:rFonts w:eastAsia="Calibri"/>
          <w:color w:val="000000" w:themeColor="text1"/>
          <w:sz w:val="30"/>
          <w:szCs w:val="30"/>
        </w:rPr>
        <w:t xml:space="preserve"> </w:t>
      </w:r>
      <w:r w:rsidR="004A418B">
        <w:rPr>
          <w:rFonts w:eastAsia="Calibri"/>
          <w:color w:val="000000" w:themeColor="text1"/>
          <w:sz w:val="30"/>
          <w:szCs w:val="30"/>
        </w:rPr>
        <w:t xml:space="preserve">о сохранении </w:t>
      </w:r>
      <w:r w:rsidR="004A418B" w:rsidRPr="00246BDD">
        <w:rPr>
          <w:rFonts w:eastAsia="Calibri"/>
          <w:color w:val="000000" w:themeColor="text1"/>
          <w:sz w:val="30"/>
          <w:szCs w:val="30"/>
        </w:rPr>
        <w:t>к</w:t>
      </w:r>
      <w:r w:rsidR="004A418B" w:rsidRPr="00246BDD">
        <w:rPr>
          <w:color w:val="000000" w:themeColor="text1"/>
          <w:sz w:val="30"/>
          <w:szCs w:val="30"/>
        </w:rPr>
        <w:t>лючев</w:t>
      </w:r>
      <w:r w:rsidR="004A418B">
        <w:rPr>
          <w:color w:val="000000" w:themeColor="text1"/>
          <w:sz w:val="30"/>
          <w:szCs w:val="30"/>
        </w:rPr>
        <w:t>ой</w:t>
      </w:r>
      <w:r w:rsidR="004A418B" w:rsidRPr="00246BDD">
        <w:rPr>
          <w:color w:val="000000" w:themeColor="text1"/>
          <w:sz w:val="30"/>
          <w:szCs w:val="30"/>
        </w:rPr>
        <w:t xml:space="preserve"> ставк</w:t>
      </w:r>
      <w:r w:rsidR="004A418B">
        <w:rPr>
          <w:color w:val="000000" w:themeColor="text1"/>
          <w:sz w:val="30"/>
          <w:szCs w:val="30"/>
        </w:rPr>
        <w:t>и</w:t>
      </w:r>
      <w:r w:rsidR="004A418B" w:rsidRPr="00246BDD">
        <w:rPr>
          <w:color w:val="000000" w:themeColor="text1"/>
          <w:sz w:val="30"/>
          <w:szCs w:val="30"/>
        </w:rPr>
        <w:t xml:space="preserve"> на уровне 7,5</w:t>
      </w:r>
      <w:r w:rsidR="004A418B">
        <w:rPr>
          <w:color w:val="000000" w:themeColor="text1"/>
          <w:sz w:val="30"/>
          <w:szCs w:val="30"/>
        </w:rPr>
        <w:t xml:space="preserve"> процента</w:t>
      </w:r>
      <w:r w:rsidR="004A418B" w:rsidRPr="00246BDD">
        <w:rPr>
          <w:color w:val="000000" w:themeColor="text1"/>
          <w:sz w:val="30"/>
          <w:szCs w:val="30"/>
        </w:rPr>
        <w:t xml:space="preserve"> годовых. </w:t>
      </w:r>
      <w:r w:rsidR="004A418B">
        <w:rPr>
          <w:color w:val="000000" w:themeColor="text1"/>
          <w:sz w:val="30"/>
          <w:szCs w:val="30"/>
        </w:rPr>
        <w:t xml:space="preserve">  </w:t>
      </w:r>
      <w:r w:rsidR="004A418B" w:rsidRPr="00246BDD">
        <w:rPr>
          <w:color w:val="000000" w:themeColor="text1"/>
          <w:sz w:val="30"/>
          <w:szCs w:val="30"/>
        </w:rPr>
        <w:t xml:space="preserve">На среднесрочном горизонте баланс рисков был смещен в сторону </w:t>
      </w:r>
      <w:proofErr w:type="spellStart"/>
      <w:r w:rsidR="004A418B" w:rsidRPr="00246BDD">
        <w:rPr>
          <w:color w:val="000000" w:themeColor="text1"/>
          <w:sz w:val="30"/>
          <w:szCs w:val="30"/>
        </w:rPr>
        <w:t>проинфляционных</w:t>
      </w:r>
      <w:proofErr w:type="spellEnd"/>
      <w:r w:rsidR="004A418B">
        <w:rPr>
          <w:color w:val="000000" w:themeColor="text1"/>
          <w:sz w:val="30"/>
          <w:szCs w:val="30"/>
        </w:rPr>
        <w:t xml:space="preserve">. Банк России заявлял о том, </w:t>
      </w:r>
      <w:r w:rsidR="004A418B" w:rsidRPr="00026142">
        <w:rPr>
          <w:color w:val="000000" w:themeColor="text1"/>
          <w:sz w:val="30"/>
          <w:szCs w:val="30"/>
        </w:rPr>
        <w:t>что будет оценивать целесообразность повышения ключевой ставки на ближайших заседаниях Совета директоров</w:t>
      </w:r>
      <w:r w:rsidR="00A03EE5">
        <w:rPr>
          <w:color w:val="000000" w:themeColor="text1"/>
          <w:sz w:val="30"/>
          <w:szCs w:val="30"/>
        </w:rPr>
        <w:t>.</w:t>
      </w:r>
    </w:p>
    <w:p w:rsidR="00980A50" w:rsidRPr="00246BDD" w:rsidRDefault="00980A50" w:rsidP="0050210F">
      <w:pPr>
        <w:spacing w:line="240" w:lineRule="auto"/>
        <w:ind w:firstLine="708"/>
        <w:rPr>
          <w:color w:val="000000" w:themeColor="text1"/>
          <w:kern w:val="28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lastRenderedPageBreak/>
        <w:t>Национальны</w:t>
      </w:r>
      <w:r w:rsidR="008E6EE5" w:rsidRPr="00246BDD">
        <w:rPr>
          <w:color w:val="000000" w:themeColor="text1"/>
          <w:sz w:val="30"/>
          <w:szCs w:val="30"/>
        </w:rPr>
        <w:t>й</w:t>
      </w:r>
      <w:r w:rsidRPr="00246BDD">
        <w:rPr>
          <w:color w:val="000000" w:themeColor="text1"/>
          <w:sz w:val="30"/>
          <w:szCs w:val="30"/>
        </w:rPr>
        <w:t xml:space="preserve"> банк </w:t>
      </w:r>
      <w:r w:rsidRPr="00246BDD">
        <w:rPr>
          <w:b/>
          <w:color w:val="000000" w:themeColor="text1"/>
          <w:sz w:val="30"/>
          <w:szCs w:val="30"/>
        </w:rPr>
        <w:t>Таджикистана</w:t>
      </w:r>
      <w:r w:rsidR="00396F71" w:rsidRPr="00246BDD">
        <w:rPr>
          <w:color w:val="000000" w:themeColor="text1"/>
          <w:sz w:val="30"/>
          <w:szCs w:val="30"/>
        </w:rPr>
        <w:t xml:space="preserve"> </w:t>
      </w:r>
      <w:r w:rsidR="00FD3408" w:rsidRPr="00246BDD">
        <w:rPr>
          <w:color w:val="000000" w:themeColor="text1"/>
          <w:sz w:val="30"/>
          <w:szCs w:val="30"/>
        </w:rPr>
        <w:t xml:space="preserve">с учетом снижения инфляции и улучшения инфляционных ожиданий </w:t>
      </w:r>
      <w:r w:rsidR="008E6EE5" w:rsidRPr="00246BDD">
        <w:rPr>
          <w:color w:val="000000" w:themeColor="text1"/>
          <w:sz w:val="30"/>
          <w:szCs w:val="30"/>
        </w:rPr>
        <w:t xml:space="preserve">в январе </w:t>
      </w:r>
      <w:r w:rsidR="009E5DD3">
        <w:rPr>
          <w:color w:val="000000" w:themeColor="text1"/>
          <w:sz w:val="30"/>
          <w:szCs w:val="30"/>
        </w:rPr>
        <w:t>–</w:t>
      </w:r>
      <w:r w:rsidR="008E6EE5" w:rsidRPr="00246BDD">
        <w:rPr>
          <w:color w:val="000000" w:themeColor="text1"/>
          <w:sz w:val="30"/>
          <w:szCs w:val="30"/>
        </w:rPr>
        <w:t xml:space="preserve"> мае 2023 г. снизил </w:t>
      </w:r>
      <w:r w:rsidR="008E68F6" w:rsidRPr="00246BDD">
        <w:rPr>
          <w:color w:val="000000" w:themeColor="text1"/>
          <w:sz w:val="30"/>
          <w:szCs w:val="30"/>
        </w:rPr>
        <w:t>ставк</w:t>
      </w:r>
      <w:r w:rsidR="008E6EE5" w:rsidRPr="00246BDD">
        <w:rPr>
          <w:color w:val="000000" w:themeColor="text1"/>
          <w:sz w:val="30"/>
          <w:szCs w:val="30"/>
        </w:rPr>
        <w:t>у</w:t>
      </w:r>
      <w:r w:rsidR="008E68F6" w:rsidRPr="00246BDD">
        <w:rPr>
          <w:color w:val="000000" w:themeColor="text1"/>
          <w:sz w:val="30"/>
          <w:szCs w:val="30"/>
        </w:rPr>
        <w:t xml:space="preserve"> рефинансирования </w:t>
      </w:r>
      <w:r w:rsidR="006861FC" w:rsidRPr="00246BDD">
        <w:rPr>
          <w:color w:val="000000" w:themeColor="text1"/>
          <w:sz w:val="30"/>
          <w:szCs w:val="30"/>
        </w:rPr>
        <w:t xml:space="preserve">на </w:t>
      </w:r>
      <w:r w:rsidR="008E6EE5" w:rsidRPr="00246BDD">
        <w:rPr>
          <w:color w:val="000000" w:themeColor="text1"/>
          <w:sz w:val="30"/>
          <w:szCs w:val="30"/>
        </w:rPr>
        <w:t>3</w:t>
      </w:r>
      <w:r w:rsidR="006861FC" w:rsidRPr="00246BDD">
        <w:rPr>
          <w:color w:val="000000" w:themeColor="text1"/>
          <w:sz w:val="30"/>
          <w:szCs w:val="30"/>
        </w:rPr>
        <w:t xml:space="preserve"> процентных пункта</w:t>
      </w:r>
      <w:r w:rsidR="008E6EE5" w:rsidRPr="00246BDD">
        <w:rPr>
          <w:color w:val="000000" w:themeColor="text1"/>
          <w:sz w:val="30"/>
          <w:szCs w:val="30"/>
        </w:rPr>
        <w:t>,</w:t>
      </w:r>
      <w:r w:rsidR="006861FC" w:rsidRPr="00246BDD">
        <w:rPr>
          <w:color w:val="000000" w:themeColor="text1"/>
          <w:sz w:val="30"/>
          <w:szCs w:val="30"/>
        </w:rPr>
        <w:t xml:space="preserve"> </w:t>
      </w:r>
      <w:r w:rsidRPr="00246BDD">
        <w:rPr>
          <w:color w:val="000000" w:themeColor="text1"/>
          <w:sz w:val="30"/>
          <w:szCs w:val="30"/>
        </w:rPr>
        <w:t>устано</w:t>
      </w:r>
      <w:r w:rsidR="00127452" w:rsidRPr="00246BDD">
        <w:rPr>
          <w:color w:val="000000" w:themeColor="text1"/>
          <w:sz w:val="30"/>
          <w:szCs w:val="30"/>
        </w:rPr>
        <w:t>в</w:t>
      </w:r>
      <w:r w:rsidR="008E6EE5" w:rsidRPr="00246BDD">
        <w:rPr>
          <w:color w:val="000000" w:themeColor="text1"/>
          <w:sz w:val="30"/>
          <w:szCs w:val="30"/>
        </w:rPr>
        <w:t>ив ее с 1 мая 2023 г.</w:t>
      </w:r>
      <w:r w:rsidR="00127452" w:rsidRPr="00246BDD">
        <w:rPr>
          <w:color w:val="000000" w:themeColor="text1"/>
          <w:sz w:val="30"/>
          <w:szCs w:val="30"/>
        </w:rPr>
        <w:t xml:space="preserve"> на уровне 1</w:t>
      </w:r>
      <w:r w:rsidR="008E6EE5" w:rsidRPr="00246BDD">
        <w:rPr>
          <w:color w:val="000000" w:themeColor="text1"/>
          <w:sz w:val="30"/>
          <w:szCs w:val="30"/>
        </w:rPr>
        <w:t>0</w:t>
      </w:r>
      <w:r w:rsidR="00127452" w:rsidRPr="00246BDD">
        <w:rPr>
          <w:color w:val="000000" w:themeColor="text1"/>
          <w:sz w:val="30"/>
          <w:szCs w:val="30"/>
        </w:rPr>
        <w:t xml:space="preserve"> процентов</w:t>
      </w:r>
      <w:r w:rsidR="00771E71" w:rsidRPr="00246BDD">
        <w:rPr>
          <w:color w:val="000000" w:themeColor="text1"/>
          <w:sz w:val="30"/>
          <w:szCs w:val="30"/>
        </w:rPr>
        <w:t xml:space="preserve"> годовых</w:t>
      </w:r>
      <w:r w:rsidRPr="00246BDD">
        <w:rPr>
          <w:color w:val="000000" w:themeColor="text1"/>
          <w:sz w:val="30"/>
          <w:szCs w:val="30"/>
        </w:rPr>
        <w:t>.</w:t>
      </w:r>
      <w:r w:rsidR="00FD3408" w:rsidRPr="00246BDD">
        <w:rPr>
          <w:color w:val="000000" w:themeColor="text1"/>
          <w:sz w:val="30"/>
          <w:szCs w:val="30"/>
        </w:rPr>
        <w:t xml:space="preserve"> </w:t>
      </w:r>
    </w:p>
    <w:p w:rsidR="00CF7EC9" w:rsidRPr="00246BDD" w:rsidRDefault="00CF7EC9" w:rsidP="00065AD2">
      <w:pPr>
        <w:spacing w:before="160" w:line="240" w:lineRule="auto"/>
        <w:rPr>
          <w:b/>
          <w:i/>
          <w:color w:val="000000" w:themeColor="text1"/>
          <w:sz w:val="30"/>
          <w:szCs w:val="30"/>
        </w:rPr>
      </w:pPr>
      <w:r w:rsidRPr="00246BDD">
        <w:rPr>
          <w:b/>
          <w:i/>
          <w:color w:val="000000" w:themeColor="text1"/>
          <w:sz w:val="30"/>
          <w:szCs w:val="30"/>
        </w:rPr>
        <w:t xml:space="preserve">Регулирование </w:t>
      </w:r>
      <w:r w:rsidR="00AE7075" w:rsidRPr="00246BDD">
        <w:rPr>
          <w:b/>
          <w:i/>
          <w:color w:val="000000" w:themeColor="text1"/>
          <w:sz w:val="30"/>
          <w:szCs w:val="30"/>
        </w:rPr>
        <w:t xml:space="preserve">банковской ликвидности </w:t>
      </w:r>
    </w:p>
    <w:p w:rsidR="004A4F69" w:rsidRDefault="005053C5" w:rsidP="004B473E">
      <w:pPr>
        <w:pStyle w:val="Default"/>
        <w:ind w:firstLine="709"/>
        <w:jc w:val="both"/>
        <w:rPr>
          <w:bCs/>
          <w:iCs/>
          <w:color w:val="000000" w:themeColor="text1"/>
          <w:sz w:val="30"/>
          <w:szCs w:val="30"/>
        </w:rPr>
      </w:pPr>
      <w:bookmarkStart w:id="5" w:name="_Hlk75176329"/>
      <w:r w:rsidRPr="00246BDD">
        <w:rPr>
          <w:bCs/>
          <w:iCs/>
          <w:color w:val="000000" w:themeColor="text1"/>
          <w:sz w:val="30"/>
          <w:szCs w:val="30"/>
        </w:rPr>
        <w:t>В прошедшем периоде 2023 г. банковск</w:t>
      </w:r>
      <w:r w:rsidR="00532FE8" w:rsidRPr="00246BDD">
        <w:rPr>
          <w:bCs/>
          <w:iCs/>
          <w:color w:val="000000" w:themeColor="text1"/>
          <w:sz w:val="30"/>
          <w:szCs w:val="30"/>
        </w:rPr>
        <w:t>и</w:t>
      </w:r>
      <w:r w:rsidR="00EB1970">
        <w:rPr>
          <w:bCs/>
          <w:iCs/>
          <w:color w:val="000000" w:themeColor="text1"/>
          <w:sz w:val="30"/>
          <w:szCs w:val="30"/>
        </w:rPr>
        <w:t>е</w:t>
      </w:r>
      <w:r w:rsidRPr="00246BDD">
        <w:rPr>
          <w:bCs/>
          <w:iCs/>
          <w:color w:val="000000" w:themeColor="text1"/>
          <w:sz w:val="30"/>
          <w:szCs w:val="30"/>
        </w:rPr>
        <w:t xml:space="preserve"> сектор</w:t>
      </w:r>
      <w:r w:rsidR="00EB1970">
        <w:rPr>
          <w:bCs/>
          <w:iCs/>
          <w:color w:val="000000" w:themeColor="text1"/>
          <w:sz w:val="30"/>
          <w:szCs w:val="30"/>
        </w:rPr>
        <w:t>ы</w:t>
      </w:r>
      <w:r w:rsidRPr="00246BDD">
        <w:rPr>
          <w:bCs/>
          <w:iCs/>
          <w:color w:val="000000" w:themeColor="text1"/>
          <w:sz w:val="30"/>
          <w:szCs w:val="30"/>
        </w:rPr>
        <w:t xml:space="preserve"> стран </w:t>
      </w:r>
      <w:r w:rsidR="00D52AA0">
        <w:rPr>
          <w:bCs/>
          <w:iCs/>
          <w:color w:val="000000" w:themeColor="text1"/>
          <w:sz w:val="30"/>
          <w:szCs w:val="30"/>
        </w:rPr>
        <w:t>ЕСБ</w:t>
      </w:r>
      <w:r w:rsidRPr="00246BDD">
        <w:rPr>
          <w:bCs/>
          <w:iCs/>
          <w:color w:val="000000" w:themeColor="text1"/>
          <w:sz w:val="30"/>
          <w:szCs w:val="30"/>
        </w:rPr>
        <w:t xml:space="preserve"> </w:t>
      </w:r>
      <w:r w:rsidR="002B47E0" w:rsidRPr="00246BDD">
        <w:rPr>
          <w:bCs/>
          <w:iCs/>
          <w:color w:val="000000" w:themeColor="text1"/>
          <w:sz w:val="30"/>
          <w:szCs w:val="30"/>
        </w:rPr>
        <w:t>функционировал</w:t>
      </w:r>
      <w:r w:rsidR="00A10396">
        <w:rPr>
          <w:bCs/>
          <w:iCs/>
          <w:color w:val="000000" w:themeColor="text1"/>
          <w:sz w:val="30"/>
          <w:szCs w:val="30"/>
        </w:rPr>
        <w:t>и</w:t>
      </w:r>
      <w:r w:rsidR="002B47E0" w:rsidRPr="00246BDD">
        <w:rPr>
          <w:bCs/>
          <w:iCs/>
          <w:color w:val="000000" w:themeColor="text1"/>
          <w:sz w:val="30"/>
          <w:szCs w:val="30"/>
        </w:rPr>
        <w:t xml:space="preserve"> </w:t>
      </w:r>
      <w:r w:rsidR="00413D33" w:rsidRPr="00246BDD">
        <w:rPr>
          <w:bCs/>
          <w:iCs/>
          <w:color w:val="000000" w:themeColor="text1"/>
          <w:sz w:val="30"/>
          <w:szCs w:val="30"/>
        </w:rPr>
        <w:t xml:space="preserve">в основном </w:t>
      </w:r>
      <w:r w:rsidR="00F034EF" w:rsidRPr="00246BDD">
        <w:rPr>
          <w:bCs/>
          <w:iCs/>
          <w:color w:val="000000" w:themeColor="text1"/>
          <w:sz w:val="30"/>
          <w:szCs w:val="30"/>
        </w:rPr>
        <w:t xml:space="preserve">в </w:t>
      </w:r>
      <w:r w:rsidR="002B47E0" w:rsidRPr="00246BDD">
        <w:rPr>
          <w:bCs/>
          <w:iCs/>
          <w:color w:val="000000" w:themeColor="text1"/>
          <w:sz w:val="30"/>
          <w:szCs w:val="30"/>
        </w:rPr>
        <w:t xml:space="preserve">условиях </w:t>
      </w:r>
      <w:r w:rsidR="0085233C" w:rsidRPr="00246BDD">
        <w:rPr>
          <w:bCs/>
          <w:iCs/>
          <w:color w:val="000000" w:themeColor="text1"/>
          <w:sz w:val="30"/>
          <w:szCs w:val="30"/>
        </w:rPr>
        <w:t>профицит</w:t>
      </w:r>
      <w:r w:rsidR="002B47E0" w:rsidRPr="00246BDD">
        <w:rPr>
          <w:bCs/>
          <w:iCs/>
          <w:color w:val="000000" w:themeColor="text1"/>
          <w:sz w:val="30"/>
          <w:szCs w:val="30"/>
        </w:rPr>
        <w:t>а</w:t>
      </w:r>
      <w:r w:rsidR="0085233C" w:rsidRPr="00246BDD">
        <w:rPr>
          <w:bCs/>
          <w:iCs/>
          <w:color w:val="000000" w:themeColor="text1"/>
          <w:sz w:val="30"/>
          <w:szCs w:val="30"/>
        </w:rPr>
        <w:t xml:space="preserve"> ликвидности</w:t>
      </w:r>
      <w:r w:rsidR="000C5ECD">
        <w:rPr>
          <w:bCs/>
          <w:iCs/>
          <w:color w:val="000000" w:themeColor="text1"/>
          <w:sz w:val="30"/>
          <w:szCs w:val="30"/>
        </w:rPr>
        <w:t>.</w:t>
      </w:r>
      <w:r w:rsidR="00E60565" w:rsidRPr="00246BDD">
        <w:rPr>
          <w:bCs/>
          <w:iCs/>
          <w:color w:val="000000" w:themeColor="text1"/>
          <w:sz w:val="30"/>
          <w:szCs w:val="30"/>
        </w:rPr>
        <w:t xml:space="preserve"> </w:t>
      </w:r>
      <w:r w:rsidR="000C5ECD">
        <w:rPr>
          <w:bCs/>
          <w:iCs/>
          <w:color w:val="000000" w:themeColor="text1"/>
          <w:sz w:val="30"/>
          <w:szCs w:val="30"/>
        </w:rPr>
        <w:t>Это стало</w:t>
      </w:r>
      <w:r w:rsidR="00E60565" w:rsidRPr="000C5ECD">
        <w:rPr>
          <w:bCs/>
          <w:iCs/>
          <w:color w:val="000000" w:themeColor="text1"/>
          <w:sz w:val="30"/>
          <w:szCs w:val="30"/>
        </w:rPr>
        <w:t xml:space="preserve"> следстви</w:t>
      </w:r>
      <w:r w:rsidR="00A03EE5" w:rsidRPr="000C5ECD">
        <w:rPr>
          <w:bCs/>
          <w:iCs/>
          <w:color w:val="000000" w:themeColor="text1"/>
          <w:sz w:val="30"/>
          <w:szCs w:val="30"/>
        </w:rPr>
        <w:t>е</w:t>
      </w:r>
      <w:r w:rsidR="000C5ECD">
        <w:rPr>
          <w:bCs/>
          <w:iCs/>
          <w:color w:val="000000" w:themeColor="text1"/>
          <w:sz w:val="30"/>
          <w:szCs w:val="30"/>
        </w:rPr>
        <w:t>м</w:t>
      </w:r>
      <w:r w:rsidR="00E60565" w:rsidRPr="000C5ECD">
        <w:rPr>
          <w:bCs/>
          <w:iCs/>
          <w:color w:val="000000" w:themeColor="text1"/>
          <w:sz w:val="30"/>
          <w:szCs w:val="30"/>
        </w:rPr>
        <w:t xml:space="preserve"> </w:t>
      </w:r>
      <w:r w:rsidR="004A4F69">
        <w:rPr>
          <w:bCs/>
          <w:iCs/>
          <w:color w:val="000000" w:themeColor="text1"/>
          <w:sz w:val="30"/>
          <w:szCs w:val="30"/>
        </w:rPr>
        <w:t xml:space="preserve">государственной </w:t>
      </w:r>
      <w:r w:rsidR="000C5ECD" w:rsidRPr="000C5ECD">
        <w:rPr>
          <w:bCs/>
          <w:iCs/>
          <w:color w:val="000000" w:themeColor="text1"/>
          <w:sz w:val="30"/>
          <w:szCs w:val="30"/>
        </w:rPr>
        <w:t>поддержки</w:t>
      </w:r>
      <w:r w:rsidR="00E60565" w:rsidRPr="000C5ECD">
        <w:rPr>
          <w:bCs/>
          <w:iCs/>
          <w:color w:val="000000" w:themeColor="text1"/>
          <w:sz w:val="30"/>
          <w:szCs w:val="30"/>
        </w:rPr>
        <w:t xml:space="preserve"> экономики, направленно</w:t>
      </w:r>
      <w:r w:rsidR="000C5ECD" w:rsidRPr="000C5ECD">
        <w:rPr>
          <w:bCs/>
          <w:iCs/>
          <w:color w:val="000000" w:themeColor="text1"/>
          <w:sz w:val="30"/>
          <w:szCs w:val="30"/>
        </w:rPr>
        <w:t>й</w:t>
      </w:r>
      <w:r w:rsidR="00E60565" w:rsidRPr="000C5ECD">
        <w:rPr>
          <w:bCs/>
          <w:iCs/>
          <w:color w:val="000000" w:themeColor="text1"/>
          <w:sz w:val="30"/>
          <w:szCs w:val="30"/>
        </w:rPr>
        <w:t xml:space="preserve"> на преодоление последствий пандемии и ухудшения геополитической обстановки.</w:t>
      </w:r>
      <w:r w:rsidR="000C5ECD" w:rsidRPr="000C5ECD">
        <w:rPr>
          <w:bCs/>
          <w:iCs/>
          <w:color w:val="000000" w:themeColor="text1"/>
          <w:sz w:val="30"/>
          <w:szCs w:val="30"/>
        </w:rPr>
        <w:t xml:space="preserve"> Кроме того, ряд центральных банков осуществлял покупку </w:t>
      </w:r>
      <w:r w:rsidR="000C5ECD">
        <w:rPr>
          <w:bCs/>
          <w:iCs/>
          <w:color w:val="000000" w:themeColor="text1"/>
          <w:sz w:val="30"/>
          <w:szCs w:val="30"/>
        </w:rPr>
        <w:t>ва</w:t>
      </w:r>
      <w:r w:rsidR="000C5ECD" w:rsidRPr="000C5ECD">
        <w:rPr>
          <w:bCs/>
          <w:iCs/>
          <w:color w:val="000000" w:themeColor="text1"/>
          <w:sz w:val="30"/>
          <w:szCs w:val="30"/>
        </w:rPr>
        <w:t>люты в условиях значительного притока капитала.</w:t>
      </w:r>
    </w:p>
    <w:p w:rsidR="00C83DB2" w:rsidRPr="00246BDD" w:rsidRDefault="00E60565" w:rsidP="004B473E">
      <w:pPr>
        <w:pStyle w:val="Default"/>
        <w:ind w:firstLine="709"/>
        <w:jc w:val="both"/>
        <w:rPr>
          <w:color w:val="000000" w:themeColor="text1"/>
          <w:sz w:val="30"/>
          <w:szCs w:val="30"/>
        </w:rPr>
      </w:pPr>
      <w:r w:rsidRPr="00246BDD">
        <w:rPr>
          <w:bCs/>
          <w:iCs/>
          <w:color w:val="000000" w:themeColor="text1"/>
          <w:sz w:val="30"/>
          <w:szCs w:val="30"/>
        </w:rPr>
        <w:t xml:space="preserve">В этих условиях </w:t>
      </w:r>
      <w:r w:rsidR="0085233C" w:rsidRPr="00246BDD">
        <w:rPr>
          <w:bCs/>
          <w:iCs/>
          <w:color w:val="000000" w:themeColor="text1"/>
          <w:sz w:val="30"/>
          <w:szCs w:val="30"/>
        </w:rPr>
        <w:t xml:space="preserve">центральные (национальные) банки </w:t>
      </w:r>
      <w:r w:rsidRPr="00246BDD">
        <w:rPr>
          <w:bCs/>
          <w:iCs/>
          <w:color w:val="000000" w:themeColor="text1"/>
          <w:sz w:val="30"/>
          <w:szCs w:val="30"/>
        </w:rPr>
        <w:t>преимущественно</w:t>
      </w:r>
      <w:r w:rsidR="0085233C" w:rsidRPr="00246BDD">
        <w:rPr>
          <w:bCs/>
          <w:iCs/>
          <w:color w:val="000000" w:themeColor="text1"/>
          <w:sz w:val="30"/>
          <w:szCs w:val="30"/>
        </w:rPr>
        <w:t xml:space="preserve"> проводили операции, направленные на абсорбирование</w:t>
      </w:r>
      <w:r w:rsidRPr="00246BDD">
        <w:rPr>
          <w:bCs/>
          <w:iCs/>
          <w:color w:val="000000" w:themeColor="text1"/>
          <w:sz w:val="30"/>
          <w:szCs w:val="30"/>
        </w:rPr>
        <w:t xml:space="preserve"> ликвидности</w:t>
      </w:r>
      <w:r w:rsidR="0085233C" w:rsidRPr="00246BDD">
        <w:rPr>
          <w:bCs/>
          <w:iCs/>
          <w:color w:val="000000" w:themeColor="text1"/>
          <w:sz w:val="30"/>
          <w:szCs w:val="30"/>
        </w:rPr>
        <w:t>.</w:t>
      </w:r>
      <w:r w:rsidR="004A4F69">
        <w:rPr>
          <w:bCs/>
          <w:iCs/>
          <w:color w:val="000000" w:themeColor="text1"/>
          <w:sz w:val="30"/>
          <w:szCs w:val="30"/>
        </w:rPr>
        <w:t xml:space="preserve"> </w:t>
      </w:r>
      <w:r w:rsidR="005D4D22" w:rsidRPr="00246BDD">
        <w:rPr>
          <w:color w:val="000000" w:themeColor="text1"/>
          <w:sz w:val="30"/>
          <w:szCs w:val="30"/>
        </w:rPr>
        <w:t xml:space="preserve">Изъятие избыточной ликвидности осуществлялось </w:t>
      </w:r>
      <w:r w:rsidR="00222A82" w:rsidRPr="00246BDD">
        <w:rPr>
          <w:color w:val="000000" w:themeColor="text1"/>
          <w:sz w:val="30"/>
          <w:szCs w:val="30"/>
        </w:rPr>
        <w:t>главным образом</w:t>
      </w:r>
      <w:r w:rsidR="00B5747B" w:rsidRPr="00246BDD">
        <w:rPr>
          <w:color w:val="000000" w:themeColor="text1"/>
          <w:sz w:val="30"/>
          <w:szCs w:val="30"/>
        </w:rPr>
        <w:t xml:space="preserve"> </w:t>
      </w:r>
      <w:r w:rsidR="005D4D22" w:rsidRPr="00246BDD">
        <w:rPr>
          <w:color w:val="000000" w:themeColor="text1"/>
          <w:sz w:val="30"/>
          <w:szCs w:val="30"/>
        </w:rPr>
        <w:t>посредством операций на открытом рынк</w:t>
      </w:r>
      <w:r w:rsidR="00324DD9" w:rsidRPr="00246BDD">
        <w:rPr>
          <w:color w:val="000000" w:themeColor="text1"/>
          <w:sz w:val="30"/>
          <w:szCs w:val="30"/>
        </w:rPr>
        <w:t>е</w:t>
      </w:r>
      <w:r w:rsidR="00B5747B" w:rsidRPr="00246BDD">
        <w:rPr>
          <w:color w:val="000000" w:themeColor="text1"/>
          <w:sz w:val="30"/>
          <w:szCs w:val="30"/>
        </w:rPr>
        <w:t xml:space="preserve"> с использованием ценных бумаг и депозитных аукционов</w:t>
      </w:r>
      <w:r w:rsidR="00324DD9" w:rsidRPr="00246BDD">
        <w:rPr>
          <w:color w:val="000000" w:themeColor="text1"/>
          <w:sz w:val="30"/>
          <w:szCs w:val="30"/>
        </w:rPr>
        <w:t>, а также</w:t>
      </w:r>
      <w:r w:rsidR="005D4D22" w:rsidRPr="00246BDD">
        <w:rPr>
          <w:color w:val="000000" w:themeColor="text1"/>
          <w:sz w:val="30"/>
          <w:szCs w:val="30"/>
        </w:rPr>
        <w:t xml:space="preserve"> </w:t>
      </w:r>
      <w:r w:rsidR="00A03EE5">
        <w:rPr>
          <w:color w:val="000000" w:themeColor="text1"/>
          <w:sz w:val="30"/>
          <w:szCs w:val="30"/>
        </w:rPr>
        <w:t xml:space="preserve">посредством </w:t>
      </w:r>
      <w:r w:rsidR="005D4D22" w:rsidRPr="00246BDD">
        <w:rPr>
          <w:color w:val="000000" w:themeColor="text1"/>
          <w:sz w:val="30"/>
          <w:szCs w:val="30"/>
        </w:rPr>
        <w:t xml:space="preserve">размещения свободных ресурсов коммерческих банков в центральных банках путем </w:t>
      </w:r>
      <w:r w:rsidR="00B5747B" w:rsidRPr="00246BDD">
        <w:rPr>
          <w:color w:val="000000" w:themeColor="text1"/>
          <w:sz w:val="30"/>
          <w:szCs w:val="30"/>
        </w:rPr>
        <w:t xml:space="preserve">проведения операций </w:t>
      </w:r>
      <w:r w:rsidR="00324DD9" w:rsidRPr="00246BDD">
        <w:rPr>
          <w:color w:val="000000" w:themeColor="text1"/>
          <w:sz w:val="30"/>
          <w:szCs w:val="30"/>
        </w:rPr>
        <w:t>постоянного действия</w:t>
      </w:r>
      <w:r w:rsidR="005D4D22" w:rsidRPr="00246BDD">
        <w:rPr>
          <w:color w:val="000000" w:themeColor="text1"/>
          <w:sz w:val="30"/>
          <w:szCs w:val="30"/>
        </w:rPr>
        <w:t xml:space="preserve">. </w:t>
      </w:r>
    </w:p>
    <w:p w:rsidR="00EB1970" w:rsidRPr="00246BDD" w:rsidRDefault="00EB1970" w:rsidP="00EB1970">
      <w:pPr>
        <w:pStyle w:val="Default"/>
        <w:ind w:firstLine="709"/>
        <w:jc w:val="both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>В ряде стран, в которых профицит имел устойчивый характер (</w:t>
      </w:r>
      <w:r>
        <w:rPr>
          <w:color w:val="000000" w:themeColor="text1"/>
          <w:sz w:val="30"/>
          <w:szCs w:val="30"/>
        </w:rPr>
        <w:t xml:space="preserve">Республика </w:t>
      </w:r>
      <w:r w:rsidRPr="00246BDD">
        <w:rPr>
          <w:color w:val="000000" w:themeColor="text1"/>
          <w:sz w:val="30"/>
          <w:szCs w:val="30"/>
        </w:rPr>
        <w:t>Казахстан, Кыргызс</w:t>
      </w:r>
      <w:r>
        <w:rPr>
          <w:color w:val="000000" w:themeColor="text1"/>
          <w:sz w:val="30"/>
          <w:szCs w:val="30"/>
        </w:rPr>
        <w:t>кая Республика</w:t>
      </w:r>
      <w:r w:rsidRPr="00246BDD">
        <w:rPr>
          <w:color w:val="000000" w:themeColor="text1"/>
          <w:sz w:val="30"/>
          <w:szCs w:val="30"/>
        </w:rPr>
        <w:t>, Росси</w:t>
      </w:r>
      <w:r>
        <w:rPr>
          <w:color w:val="000000" w:themeColor="text1"/>
          <w:sz w:val="30"/>
          <w:szCs w:val="30"/>
        </w:rPr>
        <w:t>йская Федерация</w:t>
      </w:r>
      <w:r w:rsidRPr="00246BDD">
        <w:rPr>
          <w:color w:val="000000" w:themeColor="text1"/>
          <w:sz w:val="30"/>
          <w:szCs w:val="30"/>
        </w:rPr>
        <w:t xml:space="preserve">) центральные банки для её </w:t>
      </w:r>
      <w:r>
        <w:rPr>
          <w:color w:val="000000" w:themeColor="text1"/>
          <w:sz w:val="30"/>
          <w:szCs w:val="30"/>
        </w:rPr>
        <w:t>стерилизации</w:t>
      </w:r>
      <w:r w:rsidRPr="00246BDD">
        <w:rPr>
          <w:color w:val="000000" w:themeColor="text1"/>
          <w:sz w:val="30"/>
          <w:szCs w:val="30"/>
        </w:rPr>
        <w:t xml:space="preserve"> либо увеличивали долю избыточной ликвидности с более длинными сроками изъятия (Кыргызс</w:t>
      </w:r>
      <w:r>
        <w:rPr>
          <w:color w:val="000000" w:themeColor="text1"/>
          <w:sz w:val="30"/>
          <w:szCs w:val="30"/>
        </w:rPr>
        <w:t>кая Республика</w:t>
      </w:r>
      <w:r w:rsidRPr="00246BDD">
        <w:rPr>
          <w:color w:val="000000" w:themeColor="text1"/>
          <w:sz w:val="30"/>
          <w:szCs w:val="30"/>
        </w:rPr>
        <w:t>), либо повышали нормативы обязательных резервов (Банк России).</w:t>
      </w:r>
    </w:p>
    <w:p w:rsidR="005D4D22" w:rsidRPr="00246BDD" w:rsidRDefault="000A0EA5" w:rsidP="004B473E">
      <w:pPr>
        <w:pStyle w:val="Default"/>
        <w:ind w:firstLine="709"/>
        <w:jc w:val="both"/>
        <w:rPr>
          <w:bCs/>
          <w:iCs/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Несмотря на устойчивый профицит ликвидности, </w:t>
      </w:r>
      <w:r w:rsidR="005D4D22" w:rsidRPr="00246BDD">
        <w:rPr>
          <w:color w:val="000000" w:themeColor="text1"/>
          <w:sz w:val="30"/>
          <w:szCs w:val="30"/>
        </w:rPr>
        <w:t>Национальным банком Республики Беларусь инструменты по абсорбированию ликвидности не использовались</w:t>
      </w:r>
      <w:r w:rsidR="00324DD9" w:rsidRPr="00246BDD">
        <w:rPr>
          <w:color w:val="000000" w:themeColor="text1"/>
          <w:sz w:val="30"/>
          <w:szCs w:val="30"/>
        </w:rPr>
        <w:t xml:space="preserve"> </w:t>
      </w:r>
      <w:r w:rsidR="00324DD9" w:rsidRPr="000C5ECD">
        <w:rPr>
          <w:color w:val="000000" w:themeColor="text1"/>
          <w:sz w:val="30"/>
          <w:szCs w:val="30"/>
        </w:rPr>
        <w:t xml:space="preserve">в целях </w:t>
      </w:r>
      <w:r w:rsidR="000C5ECD" w:rsidRPr="000C5ECD">
        <w:rPr>
          <w:color w:val="000000" w:themeColor="text1"/>
          <w:sz w:val="30"/>
          <w:szCs w:val="30"/>
        </w:rPr>
        <w:t xml:space="preserve">стимулирования банков к увеличению </w:t>
      </w:r>
      <w:r w:rsidR="00324DD9" w:rsidRPr="000C5ECD">
        <w:rPr>
          <w:color w:val="000000" w:themeColor="text1"/>
          <w:sz w:val="30"/>
          <w:szCs w:val="30"/>
        </w:rPr>
        <w:t>поддержки экономики</w:t>
      </w:r>
      <w:r w:rsidR="005D4D22" w:rsidRPr="000C5ECD">
        <w:rPr>
          <w:color w:val="000000" w:themeColor="text1"/>
          <w:sz w:val="30"/>
          <w:szCs w:val="30"/>
        </w:rPr>
        <w:t>.</w:t>
      </w:r>
    </w:p>
    <w:bookmarkEnd w:id="5"/>
    <w:p w:rsidR="001E667D" w:rsidRPr="00246BDD" w:rsidRDefault="00134A0C" w:rsidP="00735B7A">
      <w:pPr>
        <w:spacing w:before="120" w:line="240" w:lineRule="auto"/>
        <w:rPr>
          <w:b/>
          <w:i/>
          <w:color w:val="000000" w:themeColor="text1"/>
          <w:sz w:val="30"/>
          <w:szCs w:val="30"/>
        </w:rPr>
      </w:pPr>
      <w:r w:rsidRPr="00246BDD">
        <w:rPr>
          <w:b/>
          <w:i/>
          <w:color w:val="000000" w:themeColor="text1"/>
          <w:sz w:val="30"/>
          <w:szCs w:val="30"/>
        </w:rPr>
        <w:t>Динамика обменных курсов</w:t>
      </w:r>
      <w:r w:rsidR="00F250D4" w:rsidRPr="00246BDD">
        <w:rPr>
          <w:rStyle w:val="ac"/>
          <w:b/>
          <w:i/>
          <w:color w:val="000000" w:themeColor="text1"/>
          <w:sz w:val="30"/>
          <w:szCs w:val="30"/>
        </w:rPr>
        <w:footnoteReference w:id="1"/>
      </w:r>
    </w:p>
    <w:p w:rsidR="00737207" w:rsidRPr="00246BDD" w:rsidRDefault="00F250D4" w:rsidP="00F250D4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январе </w:t>
      </w:r>
      <w:r w:rsidR="00AF4C86">
        <w:rPr>
          <w:color w:val="000000" w:themeColor="text1"/>
          <w:sz w:val="30"/>
          <w:szCs w:val="30"/>
        </w:rPr>
        <w:t>–</w:t>
      </w:r>
      <w:r w:rsidRPr="00246BDD">
        <w:rPr>
          <w:color w:val="000000" w:themeColor="text1"/>
          <w:sz w:val="30"/>
          <w:szCs w:val="30"/>
        </w:rPr>
        <w:t xml:space="preserve"> </w:t>
      </w:r>
      <w:r w:rsidR="006D52FE" w:rsidRPr="00246BDD">
        <w:rPr>
          <w:color w:val="000000" w:themeColor="text1"/>
          <w:sz w:val="30"/>
          <w:szCs w:val="30"/>
        </w:rPr>
        <w:t>мае</w:t>
      </w:r>
      <w:r w:rsidRPr="00246BDD">
        <w:rPr>
          <w:color w:val="000000" w:themeColor="text1"/>
          <w:sz w:val="30"/>
          <w:szCs w:val="30"/>
        </w:rPr>
        <w:t xml:space="preserve"> 202</w:t>
      </w:r>
      <w:r w:rsidR="006D52FE" w:rsidRPr="00246BDD">
        <w:rPr>
          <w:color w:val="000000" w:themeColor="text1"/>
          <w:sz w:val="30"/>
          <w:szCs w:val="30"/>
        </w:rPr>
        <w:t>3</w:t>
      </w:r>
      <w:r w:rsidRPr="00246BDD">
        <w:rPr>
          <w:color w:val="000000" w:themeColor="text1"/>
          <w:sz w:val="30"/>
          <w:szCs w:val="30"/>
        </w:rPr>
        <w:t xml:space="preserve"> г. </w:t>
      </w:r>
      <w:r w:rsidR="00CE22E4" w:rsidRPr="00246BDD">
        <w:rPr>
          <w:color w:val="000000" w:themeColor="text1"/>
          <w:sz w:val="30"/>
          <w:szCs w:val="30"/>
        </w:rPr>
        <w:t xml:space="preserve">изменение </w:t>
      </w:r>
      <w:r w:rsidRPr="00246BDD">
        <w:rPr>
          <w:color w:val="000000" w:themeColor="text1"/>
          <w:sz w:val="30"/>
          <w:szCs w:val="30"/>
        </w:rPr>
        <w:t>обменны</w:t>
      </w:r>
      <w:r w:rsidR="00CE22E4" w:rsidRPr="00246BDD">
        <w:rPr>
          <w:color w:val="000000" w:themeColor="text1"/>
          <w:sz w:val="30"/>
          <w:szCs w:val="30"/>
        </w:rPr>
        <w:t>х</w:t>
      </w:r>
      <w:r w:rsidRPr="00246BDD">
        <w:rPr>
          <w:color w:val="000000" w:themeColor="text1"/>
          <w:sz w:val="30"/>
          <w:szCs w:val="30"/>
        </w:rPr>
        <w:t xml:space="preserve"> курс</w:t>
      </w:r>
      <w:r w:rsidR="00CE22E4" w:rsidRPr="00246BDD">
        <w:rPr>
          <w:color w:val="000000" w:themeColor="text1"/>
          <w:sz w:val="30"/>
          <w:szCs w:val="30"/>
        </w:rPr>
        <w:t>ов</w:t>
      </w:r>
      <w:r w:rsidRPr="00246BDD">
        <w:rPr>
          <w:color w:val="000000" w:themeColor="text1"/>
          <w:sz w:val="30"/>
          <w:szCs w:val="30"/>
        </w:rPr>
        <w:t xml:space="preserve"> национальных валют </w:t>
      </w:r>
      <w:r w:rsidR="00CE22E4" w:rsidRPr="00246BDD">
        <w:rPr>
          <w:color w:val="000000" w:themeColor="text1"/>
          <w:sz w:val="30"/>
          <w:szCs w:val="30"/>
        </w:rPr>
        <w:t xml:space="preserve">большинства </w:t>
      </w:r>
      <w:r w:rsidRPr="00246BDD">
        <w:rPr>
          <w:color w:val="000000" w:themeColor="text1"/>
          <w:sz w:val="30"/>
          <w:szCs w:val="30"/>
        </w:rPr>
        <w:t xml:space="preserve">стран-участников </w:t>
      </w:r>
      <w:r w:rsidR="00CE22E4" w:rsidRPr="00246BDD">
        <w:rPr>
          <w:color w:val="000000" w:themeColor="text1"/>
          <w:sz w:val="30"/>
          <w:szCs w:val="30"/>
        </w:rPr>
        <w:t>Совета</w:t>
      </w:r>
      <w:r w:rsidRPr="00246BDD">
        <w:rPr>
          <w:color w:val="000000" w:themeColor="text1"/>
          <w:sz w:val="30"/>
          <w:szCs w:val="30"/>
        </w:rPr>
        <w:t xml:space="preserve"> </w:t>
      </w:r>
      <w:r w:rsidR="00CE22E4" w:rsidRPr="00246BDD">
        <w:rPr>
          <w:color w:val="000000" w:themeColor="text1"/>
          <w:sz w:val="30"/>
          <w:szCs w:val="30"/>
        </w:rPr>
        <w:t xml:space="preserve">по отношению к доллару США </w:t>
      </w:r>
      <w:r w:rsidRPr="00246BDD">
        <w:rPr>
          <w:color w:val="000000" w:themeColor="text1"/>
          <w:sz w:val="30"/>
          <w:szCs w:val="30"/>
        </w:rPr>
        <w:t>характеризовалось</w:t>
      </w:r>
      <w:r w:rsidR="006D52FE" w:rsidRPr="00246BDD">
        <w:rPr>
          <w:color w:val="000000" w:themeColor="text1"/>
          <w:sz w:val="30"/>
          <w:szCs w:val="30"/>
        </w:rPr>
        <w:t xml:space="preserve"> ослаблением</w:t>
      </w:r>
      <w:r w:rsidRPr="00246BDD">
        <w:rPr>
          <w:color w:val="000000" w:themeColor="text1"/>
          <w:sz w:val="30"/>
          <w:szCs w:val="30"/>
        </w:rPr>
        <w:t xml:space="preserve">, находившимся в диапазоне от </w:t>
      </w:r>
      <w:r w:rsidR="006D52FE" w:rsidRPr="00246BDD">
        <w:rPr>
          <w:color w:val="000000" w:themeColor="text1"/>
          <w:sz w:val="30"/>
          <w:szCs w:val="30"/>
        </w:rPr>
        <w:t>2,2</w:t>
      </w:r>
      <w:r w:rsidR="00465A94" w:rsidRPr="00246BDD">
        <w:rPr>
          <w:color w:val="000000" w:themeColor="text1"/>
          <w:sz w:val="30"/>
          <w:szCs w:val="30"/>
        </w:rPr>
        <w:t> </w:t>
      </w:r>
      <w:r w:rsidRPr="00246BDD">
        <w:rPr>
          <w:color w:val="000000" w:themeColor="text1"/>
          <w:sz w:val="30"/>
          <w:szCs w:val="30"/>
        </w:rPr>
        <w:t>до 1</w:t>
      </w:r>
      <w:r w:rsidR="006D52FE" w:rsidRPr="00246BDD">
        <w:rPr>
          <w:color w:val="000000" w:themeColor="text1"/>
          <w:sz w:val="30"/>
          <w:szCs w:val="30"/>
        </w:rPr>
        <w:t>5,2</w:t>
      </w:r>
      <w:r w:rsidRPr="00246BDD">
        <w:rPr>
          <w:color w:val="000000" w:themeColor="text1"/>
          <w:sz w:val="30"/>
          <w:szCs w:val="30"/>
        </w:rPr>
        <w:t xml:space="preserve"> процента</w:t>
      </w:r>
      <w:r w:rsidR="00500D6A" w:rsidRPr="00246BDD">
        <w:rPr>
          <w:color w:val="000000" w:themeColor="text1"/>
          <w:sz w:val="30"/>
          <w:szCs w:val="30"/>
        </w:rPr>
        <w:t>. В Республике Армения и</w:t>
      </w:r>
      <w:r w:rsidRPr="00246BDD">
        <w:rPr>
          <w:color w:val="000000" w:themeColor="text1"/>
          <w:sz w:val="30"/>
          <w:szCs w:val="30"/>
        </w:rPr>
        <w:t xml:space="preserve"> Республик</w:t>
      </w:r>
      <w:r w:rsidR="00500D6A" w:rsidRPr="00246BDD">
        <w:rPr>
          <w:color w:val="000000" w:themeColor="text1"/>
          <w:sz w:val="30"/>
          <w:szCs w:val="30"/>
        </w:rPr>
        <w:t>е</w:t>
      </w:r>
      <w:r w:rsidRPr="00246BDD">
        <w:rPr>
          <w:color w:val="000000" w:themeColor="text1"/>
          <w:sz w:val="30"/>
          <w:szCs w:val="30"/>
        </w:rPr>
        <w:t xml:space="preserve"> Казахстан</w:t>
      </w:r>
      <w:r w:rsidR="00500D6A" w:rsidRPr="00246BDD">
        <w:rPr>
          <w:color w:val="000000" w:themeColor="text1"/>
          <w:sz w:val="30"/>
          <w:szCs w:val="30"/>
        </w:rPr>
        <w:t xml:space="preserve"> национальные валюты укреплялись</w:t>
      </w:r>
      <w:r w:rsidRPr="00246BDD">
        <w:rPr>
          <w:color w:val="000000" w:themeColor="text1"/>
          <w:sz w:val="30"/>
          <w:szCs w:val="30"/>
        </w:rPr>
        <w:t>.</w:t>
      </w:r>
      <w:r w:rsidR="00372BF7" w:rsidRPr="00246BDD">
        <w:rPr>
          <w:color w:val="000000" w:themeColor="text1"/>
          <w:sz w:val="30"/>
          <w:szCs w:val="30"/>
        </w:rPr>
        <w:t xml:space="preserve"> </w:t>
      </w:r>
    </w:p>
    <w:p w:rsidR="00F250D4" w:rsidRPr="00246BDD" w:rsidRDefault="00F250D4" w:rsidP="00F250D4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color w:val="000000" w:themeColor="text1"/>
          <w:sz w:val="30"/>
          <w:szCs w:val="30"/>
        </w:rPr>
        <w:t>Республике Армения</w:t>
      </w:r>
      <w:r w:rsidRPr="00246BDD">
        <w:rPr>
          <w:color w:val="000000" w:themeColor="text1"/>
          <w:sz w:val="30"/>
          <w:szCs w:val="30"/>
        </w:rPr>
        <w:t xml:space="preserve"> за </w:t>
      </w:r>
      <w:r w:rsidR="00C02D42">
        <w:rPr>
          <w:color w:val="000000" w:themeColor="text1"/>
          <w:sz w:val="30"/>
          <w:szCs w:val="30"/>
        </w:rPr>
        <w:t>январь – май</w:t>
      </w:r>
      <w:r w:rsidRPr="00246BDD">
        <w:rPr>
          <w:color w:val="000000" w:themeColor="text1"/>
          <w:sz w:val="30"/>
          <w:szCs w:val="30"/>
        </w:rPr>
        <w:t xml:space="preserve"> 2023</w:t>
      </w:r>
      <w:r w:rsidR="004A4F69">
        <w:rPr>
          <w:color w:val="000000" w:themeColor="text1"/>
          <w:sz w:val="30"/>
          <w:szCs w:val="30"/>
        </w:rPr>
        <w:t> </w:t>
      </w:r>
      <w:r w:rsidRPr="00246BDD">
        <w:rPr>
          <w:color w:val="000000" w:themeColor="text1"/>
          <w:sz w:val="30"/>
          <w:szCs w:val="30"/>
        </w:rPr>
        <w:t>г</w:t>
      </w:r>
      <w:r w:rsidR="00591CF9">
        <w:rPr>
          <w:color w:val="000000" w:themeColor="text1"/>
          <w:sz w:val="30"/>
          <w:szCs w:val="30"/>
        </w:rPr>
        <w:t>ода</w:t>
      </w:r>
      <w:r w:rsidRPr="00246BDD">
        <w:rPr>
          <w:color w:val="000000" w:themeColor="text1"/>
          <w:sz w:val="30"/>
          <w:szCs w:val="30"/>
        </w:rPr>
        <w:t xml:space="preserve"> армянский драм укрепился к доллару США на 1,</w:t>
      </w:r>
      <w:r w:rsidR="002F6465" w:rsidRPr="00246BDD">
        <w:rPr>
          <w:color w:val="000000" w:themeColor="text1"/>
          <w:sz w:val="30"/>
          <w:szCs w:val="30"/>
        </w:rPr>
        <w:t>7</w:t>
      </w:r>
      <w:r w:rsidRPr="00246BDD">
        <w:rPr>
          <w:color w:val="000000" w:themeColor="text1"/>
          <w:sz w:val="30"/>
          <w:szCs w:val="30"/>
        </w:rPr>
        <w:t xml:space="preserve"> процента в связи с высоким спросом иностранных</w:t>
      </w:r>
      <w:r w:rsidRPr="00246BDD">
        <w:rPr>
          <w:color w:val="000000" w:themeColor="text1"/>
          <w:sz w:val="30"/>
          <w:szCs w:val="30"/>
          <w:lang w:val="hy-AM"/>
        </w:rPr>
        <w:t xml:space="preserve"> </w:t>
      </w:r>
      <w:r w:rsidRPr="00246BDD">
        <w:rPr>
          <w:color w:val="000000" w:themeColor="text1"/>
          <w:sz w:val="30"/>
          <w:szCs w:val="30"/>
        </w:rPr>
        <w:t>посетителей</w:t>
      </w:r>
      <w:r w:rsidRPr="00246BDD">
        <w:rPr>
          <w:color w:val="000000" w:themeColor="text1"/>
          <w:sz w:val="30"/>
          <w:szCs w:val="30"/>
          <w:lang w:val="hy-AM"/>
        </w:rPr>
        <w:t xml:space="preserve"> </w:t>
      </w:r>
      <w:r w:rsidRPr="00246BDD">
        <w:rPr>
          <w:color w:val="000000" w:themeColor="text1"/>
          <w:sz w:val="30"/>
          <w:szCs w:val="30"/>
        </w:rPr>
        <w:t xml:space="preserve">на внутренние услуги и притоком средств из-за рубежа. Масштабный приток иностранной валюты в некоторых ситуациях </w:t>
      </w:r>
      <w:r w:rsidRPr="00246BDD">
        <w:rPr>
          <w:color w:val="000000" w:themeColor="text1"/>
          <w:sz w:val="30"/>
          <w:szCs w:val="30"/>
        </w:rPr>
        <w:lastRenderedPageBreak/>
        <w:t xml:space="preserve">превышал поглощающую способность валютного рынка, вызывая риски </w:t>
      </w:r>
      <w:r w:rsidR="00500D6A" w:rsidRPr="000C5ECD">
        <w:rPr>
          <w:color w:val="000000" w:themeColor="text1"/>
          <w:sz w:val="30"/>
          <w:szCs w:val="30"/>
        </w:rPr>
        <w:t xml:space="preserve">его </w:t>
      </w:r>
      <w:r w:rsidR="000C5ECD" w:rsidRPr="000C5ECD">
        <w:rPr>
          <w:color w:val="000000" w:themeColor="text1"/>
          <w:sz w:val="30"/>
          <w:szCs w:val="30"/>
        </w:rPr>
        <w:t>резкого укрепления</w:t>
      </w:r>
      <w:r w:rsidRPr="00246BDD">
        <w:rPr>
          <w:color w:val="000000" w:themeColor="text1"/>
          <w:sz w:val="30"/>
          <w:szCs w:val="30"/>
        </w:rPr>
        <w:t xml:space="preserve">, на что </w:t>
      </w:r>
      <w:r w:rsidR="003C7C35">
        <w:rPr>
          <w:color w:val="000000" w:themeColor="text1"/>
          <w:sz w:val="30"/>
          <w:szCs w:val="30"/>
        </w:rPr>
        <w:t>ц</w:t>
      </w:r>
      <w:r w:rsidRPr="00246BDD">
        <w:rPr>
          <w:color w:val="000000" w:themeColor="text1"/>
          <w:sz w:val="30"/>
          <w:szCs w:val="30"/>
        </w:rPr>
        <w:t>ентральный банк реагировал ситуативным участием, покупая иностранную валюту и способствуя нормальному функционированию финансового рынка.</w:t>
      </w:r>
    </w:p>
    <w:p w:rsidR="00F250D4" w:rsidRPr="00246BDD" w:rsidRDefault="00F250D4" w:rsidP="00F250D4">
      <w:pPr>
        <w:spacing w:line="240" w:lineRule="auto"/>
        <w:rPr>
          <w:color w:val="000000" w:themeColor="text1"/>
          <w:kern w:val="30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color w:val="000000" w:themeColor="text1"/>
          <w:sz w:val="30"/>
          <w:szCs w:val="30"/>
        </w:rPr>
        <w:t>Республике Беларусь</w:t>
      </w:r>
      <w:r w:rsidRPr="00246BDD">
        <w:rPr>
          <w:color w:val="000000" w:themeColor="text1"/>
          <w:sz w:val="30"/>
          <w:szCs w:val="30"/>
        </w:rPr>
        <w:t xml:space="preserve"> за </w:t>
      </w:r>
      <w:r w:rsidR="00C02D42" w:rsidRPr="00246BDD">
        <w:rPr>
          <w:color w:val="000000" w:themeColor="text1"/>
          <w:kern w:val="30"/>
          <w:sz w:val="30"/>
          <w:szCs w:val="30"/>
        </w:rPr>
        <w:t xml:space="preserve">январь </w:t>
      </w:r>
      <w:r w:rsidR="00C02D42">
        <w:rPr>
          <w:color w:val="000000" w:themeColor="text1"/>
          <w:kern w:val="30"/>
          <w:sz w:val="30"/>
          <w:szCs w:val="30"/>
        </w:rPr>
        <w:t>–</w:t>
      </w:r>
      <w:r w:rsidR="00C02D42" w:rsidRPr="00246BDD">
        <w:rPr>
          <w:color w:val="000000" w:themeColor="text1"/>
          <w:kern w:val="30"/>
          <w:sz w:val="30"/>
          <w:szCs w:val="30"/>
        </w:rPr>
        <w:t xml:space="preserve"> май </w:t>
      </w:r>
      <w:r w:rsidRPr="00246BDD">
        <w:rPr>
          <w:color w:val="000000" w:themeColor="text1"/>
          <w:sz w:val="30"/>
          <w:szCs w:val="30"/>
        </w:rPr>
        <w:t>2023 года</w:t>
      </w:r>
      <w:r w:rsidRPr="00246BDD">
        <w:rPr>
          <w:color w:val="000000" w:themeColor="text1"/>
          <w:kern w:val="30"/>
          <w:sz w:val="30"/>
          <w:szCs w:val="30"/>
        </w:rPr>
        <w:t xml:space="preserve"> белорусский рубль ослаб к доллару США на 6,7 процента, </w:t>
      </w:r>
      <w:r w:rsidR="008069EB" w:rsidRPr="00246BDD">
        <w:rPr>
          <w:color w:val="000000" w:themeColor="text1"/>
          <w:kern w:val="30"/>
          <w:sz w:val="30"/>
          <w:szCs w:val="30"/>
        </w:rPr>
        <w:t xml:space="preserve">что </w:t>
      </w:r>
      <w:r w:rsidR="00500D6A" w:rsidRPr="00246BDD">
        <w:rPr>
          <w:color w:val="000000" w:themeColor="text1"/>
          <w:kern w:val="30"/>
          <w:sz w:val="30"/>
          <w:szCs w:val="30"/>
        </w:rPr>
        <w:t xml:space="preserve">в </w:t>
      </w:r>
      <w:r w:rsidR="00500D6A" w:rsidRPr="000C5ECD">
        <w:rPr>
          <w:color w:val="000000" w:themeColor="text1"/>
          <w:kern w:val="30"/>
          <w:sz w:val="30"/>
          <w:szCs w:val="30"/>
        </w:rPr>
        <w:t xml:space="preserve">основном </w:t>
      </w:r>
      <w:r w:rsidR="000C5ECD" w:rsidRPr="000C5ECD">
        <w:rPr>
          <w:color w:val="000000" w:themeColor="text1"/>
          <w:kern w:val="30"/>
          <w:sz w:val="30"/>
          <w:szCs w:val="30"/>
        </w:rPr>
        <w:t>связано с</w:t>
      </w:r>
      <w:r w:rsidR="000C5ECD">
        <w:rPr>
          <w:color w:val="000000" w:themeColor="text1"/>
          <w:kern w:val="30"/>
          <w:sz w:val="30"/>
          <w:szCs w:val="30"/>
          <w:highlight w:val="yellow"/>
        </w:rPr>
        <w:t xml:space="preserve"> </w:t>
      </w:r>
      <w:r w:rsidR="000C5ECD" w:rsidRPr="00246BDD">
        <w:rPr>
          <w:color w:val="000000" w:themeColor="text1"/>
          <w:sz w:val="30"/>
          <w:szCs w:val="30"/>
          <w:shd w:val="clear" w:color="auto" w:fill="FFFFFF"/>
        </w:rPr>
        <w:t>ослаблением</w:t>
      </w:r>
      <w:r w:rsidRPr="00246BDD">
        <w:rPr>
          <w:color w:val="000000" w:themeColor="text1"/>
          <w:sz w:val="30"/>
          <w:szCs w:val="30"/>
          <w:shd w:val="clear" w:color="auto" w:fill="FFFFFF"/>
        </w:rPr>
        <w:t xml:space="preserve"> к доллару США российского рубля </w:t>
      </w:r>
      <w:r w:rsidR="00B075F7">
        <w:rPr>
          <w:color w:val="000000" w:themeColor="text1"/>
          <w:sz w:val="30"/>
          <w:szCs w:val="30"/>
          <w:shd w:val="clear" w:color="auto" w:fill="FFFFFF"/>
        </w:rPr>
        <w:t>(</w:t>
      </w:r>
      <w:r w:rsidRPr="00246BDD">
        <w:rPr>
          <w:color w:val="000000" w:themeColor="text1"/>
          <w:sz w:val="30"/>
          <w:szCs w:val="30"/>
          <w:shd w:val="clear" w:color="auto" w:fill="FFFFFF"/>
        </w:rPr>
        <w:t>валюты основного торгового партнера</w:t>
      </w:r>
      <w:r w:rsidR="004A4F69">
        <w:rPr>
          <w:color w:val="000000" w:themeColor="text1"/>
          <w:sz w:val="30"/>
          <w:szCs w:val="30"/>
          <w:shd w:val="clear" w:color="auto" w:fill="FFFFFF"/>
        </w:rPr>
        <w:t>)</w:t>
      </w:r>
      <w:r w:rsidR="00AD36E0">
        <w:rPr>
          <w:color w:val="000000" w:themeColor="text1"/>
          <w:sz w:val="30"/>
          <w:szCs w:val="30"/>
          <w:shd w:val="clear" w:color="auto" w:fill="FFFFFF"/>
        </w:rPr>
        <w:t>,</w:t>
      </w:r>
      <w:r w:rsidR="000C5ECD">
        <w:rPr>
          <w:color w:val="000000" w:themeColor="text1"/>
          <w:sz w:val="30"/>
          <w:szCs w:val="30"/>
          <w:shd w:val="clear" w:color="auto" w:fill="FFFFFF"/>
        </w:rPr>
        <w:t xml:space="preserve"> на фоне</w:t>
      </w:r>
      <w:r w:rsidR="00B075F7">
        <w:rPr>
          <w:color w:val="000000" w:themeColor="text1"/>
          <w:sz w:val="30"/>
          <w:szCs w:val="30"/>
          <w:shd w:val="clear" w:color="auto" w:fill="FFFFFF"/>
        </w:rPr>
        <w:t xml:space="preserve"> сбалансированной ситуации на </w:t>
      </w:r>
      <w:r w:rsidR="004A4F69">
        <w:rPr>
          <w:color w:val="000000" w:themeColor="text1"/>
          <w:sz w:val="30"/>
          <w:szCs w:val="30"/>
          <w:shd w:val="clear" w:color="auto" w:fill="FFFFFF"/>
        </w:rPr>
        <w:t xml:space="preserve">внутреннем </w:t>
      </w:r>
      <w:r w:rsidR="00B075F7">
        <w:rPr>
          <w:color w:val="000000" w:themeColor="text1"/>
          <w:sz w:val="30"/>
          <w:szCs w:val="30"/>
          <w:shd w:val="clear" w:color="auto" w:fill="FFFFFF"/>
        </w:rPr>
        <w:t>валютном рынке.</w:t>
      </w:r>
    </w:p>
    <w:p w:rsidR="009D0900" w:rsidRPr="00246BDD" w:rsidRDefault="00F250D4" w:rsidP="009D0900">
      <w:pPr>
        <w:pStyle w:val="af1"/>
        <w:spacing w:before="0" w:beforeAutospacing="0" w:after="0" w:afterAutospacing="0" w:line="240" w:lineRule="auto"/>
        <w:rPr>
          <w:rFonts w:eastAsia="Times New Roman"/>
          <w:color w:val="000000" w:themeColor="text1"/>
          <w:kern w:val="30"/>
          <w:sz w:val="30"/>
          <w:szCs w:val="30"/>
          <w:lang w:eastAsia="ru-RU"/>
        </w:rPr>
      </w:pPr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color w:val="000000" w:themeColor="text1"/>
          <w:sz w:val="30"/>
          <w:szCs w:val="30"/>
        </w:rPr>
        <w:t xml:space="preserve">Республике Казахстан </w:t>
      </w:r>
      <w:r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за январь </w:t>
      </w:r>
      <w:r w:rsidR="00C02D42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>–</w:t>
      </w:r>
      <w:r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 май 2023 года тенге </w:t>
      </w:r>
      <w:r w:rsidR="004A4F69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укрепился </w:t>
      </w:r>
      <w:r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>к доллару США на 3,1 процента</w:t>
      </w:r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, что связано с </w:t>
      </w:r>
      <w:r w:rsidR="004A4F69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>рядом</w:t>
      </w:r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 фактор</w:t>
      </w:r>
      <w:r w:rsidR="004A4F69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>ов</w:t>
      </w:r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. Сохраняется привлекательность </w:t>
      </w:r>
      <w:proofErr w:type="spellStart"/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>тенговых</w:t>
      </w:r>
      <w:proofErr w:type="spellEnd"/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 инструментов, как внутри страны, так и со стороны нерезидентов. Как следствие, снижается уровень </w:t>
      </w:r>
      <w:proofErr w:type="spellStart"/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>долларизации</w:t>
      </w:r>
      <w:proofErr w:type="spellEnd"/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 депозитов, растет приток иностранных инвесторов в государственные ценные бумаги. Также поддержку тенге оказывали продажи валютной выручки субъектами </w:t>
      </w:r>
      <w:proofErr w:type="spellStart"/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>квазигосударственного</w:t>
      </w:r>
      <w:proofErr w:type="spellEnd"/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 сектора и продажи валюты для обеспечения трансфертов из Нац</w:t>
      </w:r>
      <w:r w:rsidR="0029028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 xml:space="preserve">ионального </w:t>
      </w:r>
      <w:r w:rsidR="009D0900" w:rsidRPr="00246BDD">
        <w:rPr>
          <w:rFonts w:eastAsia="Times New Roman"/>
          <w:color w:val="000000" w:themeColor="text1"/>
          <w:kern w:val="30"/>
          <w:sz w:val="30"/>
          <w:szCs w:val="30"/>
          <w:lang w:eastAsia="ru-RU"/>
        </w:rPr>
        <w:t>фонда в республиканский бюджет.</w:t>
      </w:r>
    </w:p>
    <w:p w:rsidR="00F250D4" w:rsidRPr="00246BDD" w:rsidRDefault="00F250D4" w:rsidP="00F250D4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bCs/>
          <w:color w:val="000000" w:themeColor="text1"/>
          <w:sz w:val="30"/>
          <w:szCs w:val="30"/>
        </w:rPr>
        <w:t>Кыргызской Республике</w:t>
      </w:r>
      <w:r w:rsidRPr="00246BDD">
        <w:rPr>
          <w:color w:val="000000" w:themeColor="text1"/>
          <w:sz w:val="30"/>
          <w:szCs w:val="30"/>
        </w:rPr>
        <w:t xml:space="preserve"> за </w:t>
      </w:r>
      <w:r w:rsidR="00C02D42" w:rsidRPr="00246BDD">
        <w:rPr>
          <w:color w:val="000000" w:themeColor="text1"/>
          <w:kern w:val="30"/>
          <w:sz w:val="30"/>
          <w:szCs w:val="30"/>
        </w:rPr>
        <w:t xml:space="preserve">январь </w:t>
      </w:r>
      <w:r w:rsidR="00C02D42">
        <w:rPr>
          <w:color w:val="000000" w:themeColor="text1"/>
          <w:kern w:val="30"/>
          <w:sz w:val="30"/>
          <w:szCs w:val="30"/>
        </w:rPr>
        <w:t>–</w:t>
      </w:r>
      <w:r w:rsidR="00C02D42" w:rsidRPr="00246BDD">
        <w:rPr>
          <w:color w:val="000000" w:themeColor="text1"/>
          <w:kern w:val="30"/>
          <w:sz w:val="30"/>
          <w:szCs w:val="30"/>
        </w:rPr>
        <w:t xml:space="preserve"> май </w:t>
      </w:r>
      <w:r w:rsidRPr="00246BDD">
        <w:rPr>
          <w:color w:val="000000" w:themeColor="text1"/>
          <w:sz w:val="30"/>
          <w:szCs w:val="30"/>
        </w:rPr>
        <w:t>2023</w:t>
      </w:r>
      <w:r w:rsidR="004A4F69">
        <w:rPr>
          <w:color w:val="000000" w:themeColor="text1"/>
          <w:sz w:val="30"/>
          <w:szCs w:val="30"/>
        </w:rPr>
        <w:t> </w:t>
      </w:r>
      <w:r w:rsidRPr="00246BDD">
        <w:rPr>
          <w:color w:val="000000" w:themeColor="text1"/>
          <w:sz w:val="30"/>
          <w:szCs w:val="30"/>
        </w:rPr>
        <w:t>г</w:t>
      </w:r>
      <w:r w:rsidR="00DF3E56">
        <w:rPr>
          <w:color w:val="000000" w:themeColor="text1"/>
          <w:sz w:val="30"/>
          <w:szCs w:val="30"/>
        </w:rPr>
        <w:t>ода</w:t>
      </w:r>
      <w:r w:rsidRPr="00246BDD">
        <w:rPr>
          <w:color w:val="000000" w:themeColor="text1"/>
          <w:sz w:val="30"/>
          <w:szCs w:val="30"/>
        </w:rPr>
        <w:t xml:space="preserve"> </w:t>
      </w:r>
      <w:proofErr w:type="spellStart"/>
      <w:r w:rsidRPr="00246BDD">
        <w:rPr>
          <w:color w:val="000000" w:themeColor="text1"/>
          <w:sz w:val="30"/>
          <w:szCs w:val="30"/>
        </w:rPr>
        <w:t>кыргызский</w:t>
      </w:r>
      <w:proofErr w:type="spellEnd"/>
      <w:r w:rsidRPr="00246BDD">
        <w:rPr>
          <w:color w:val="000000" w:themeColor="text1"/>
          <w:sz w:val="30"/>
          <w:szCs w:val="30"/>
        </w:rPr>
        <w:t xml:space="preserve"> сом ослаб к доллару США на</w:t>
      </w:r>
      <w:r w:rsidR="006B05AB">
        <w:rPr>
          <w:color w:val="000000" w:themeColor="text1"/>
          <w:sz w:val="30"/>
          <w:szCs w:val="30"/>
        </w:rPr>
        <w:t xml:space="preserve"> </w:t>
      </w:r>
      <w:r w:rsidRPr="00246BDD">
        <w:rPr>
          <w:color w:val="000000" w:themeColor="text1"/>
          <w:sz w:val="30"/>
          <w:szCs w:val="30"/>
        </w:rPr>
        <w:t>2,2</w:t>
      </w:r>
      <w:r w:rsidR="006B05AB">
        <w:rPr>
          <w:color w:val="000000" w:themeColor="text1"/>
          <w:sz w:val="30"/>
          <w:szCs w:val="30"/>
        </w:rPr>
        <w:t xml:space="preserve"> </w:t>
      </w:r>
      <w:r w:rsidRPr="00246BDD">
        <w:rPr>
          <w:color w:val="000000" w:themeColor="text1"/>
          <w:sz w:val="30"/>
          <w:szCs w:val="30"/>
        </w:rPr>
        <w:t>процента</w:t>
      </w:r>
      <w:r w:rsidR="00630467" w:rsidRPr="00246BDD">
        <w:rPr>
          <w:color w:val="000000" w:themeColor="text1"/>
          <w:sz w:val="30"/>
          <w:szCs w:val="30"/>
        </w:rPr>
        <w:t xml:space="preserve"> </w:t>
      </w:r>
      <w:r w:rsidR="008C2AA2">
        <w:rPr>
          <w:color w:val="000000" w:themeColor="text1"/>
          <w:sz w:val="30"/>
          <w:szCs w:val="30"/>
        </w:rPr>
        <w:t>под</w:t>
      </w:r>
      <w:r w:rsidR="005B4605" w:rsidRPr="00246BDD">
        <w:rPr>
          <w:color w:val="000000" w:themeColor="text1"/>
          <w:sz w:val="30"/>
          <w:szCs w:val="30"/>
        </w:rPr>
        <w:t xml:space="preserve"> влияние</w:t>
      </w:r>
      <w:r w:rsidR="008C2AA2">
        <w:rPr>
          <w:color w:val="000000" w:themeColor="text1"/>
          <w:sz w:val="30"/>
          <w:szCs w:val="30"/>
        </w:rPr>
        <w:t>м</w:t>
      </w:r>
      <w:r w:rsidR="005B4605" w:rsidRPr="00246BDD">
        <w:rPr>
          <w:color w:val="000000" w:themeColor="text1"/>
          <w:sz w:val="30"/>
          <w:szCs w:val="30"/>
        </w:rPr>
        <w:t xml:space="preserve"> </w:t>
      </w:r>
      <w:r w:rsidR="004D3113" w:rsidRPr="00246BDD">
        <w:rPr>
          <w:color w:val="000000" w:themeColor="text1"/>
          <w:sz w:val="30"/>
          <w:szCs w:val="30"/>
        </w:rPr>
        <w:t>ситуаци</w:t>
      </w:r>
      <w:r w:rsidR="008C2AA2">
        <w:rPr>
          <w:color w:val="000000" w:themeColor="text1"/>
          <w:sz w:val="30"/>
          <w:szCs w:val="30"/>
        </w:rPr>
        <w:t>и</w:t>
      </w:r>
      <w:r w:rsidR="004D3113" w:rsidRPr="00246BDD">
        <w:rPr>
          <w:color w:val="000000" w:themeColor="text1"/>
          <w:sz w:val="30"/>
          <w:szCs w:val="30"/>
        </w:rPr>
        <w:t xml:space="preserve"> на финансовых рынках стран-торговых партнеров</w:t>
      </w:r>
      <w:r w:rsidR="00742A38" w:rsidRPr="00246BDD">
        <w:rPr>
          <w:color w:val="000000" w:themeColor="text1"/>
          <w:sz w:val="30"/>
          <w:szCs w:val="30"/>
        </w:rPr>
        <w:t xml:space="preserve">, </w:t>
      </w:r>
      <w:r w:rsidR="004D3113" w:rsidRPr="00246BDD">
        <w:rPr>
          <w:color w:val="000000" w:themeColor="text1"/>
          <w:sz w:val="30"/>
          <w:szCs w:val="30"/>
        </w:rPr>
        <w:t>повышенн</w:t>
      </w:r>
      <w:r w:rsidR="008C2AA2">
        <w:rPr>
          <w:color w:val="000000" w:themeColor="text1"/>
          <w:sz w:val="30"/>
          <w:szCs w:val="30"/>
        </w:rPr>
        <w:t>ого</w:t>
      </w:r>
      <w:r w:rsidR="004D3113" w:rsidRPr="00246BDD">
        <w:rPr>
          <w:color w:val="000000" w:themeColor="text1"/>
          <w:sz w:val="30"/>
          <w:szCs w:val="30"/>
        </w:rPr>
        <w:t xml:space="preserve"> спрос</w:t>
      </w:r>
      <w:r w:rsidR="008C2AA2">
        <w:rPr>
          <w:color w:val="000000" w:themeColor="text1"/>
          <w:sz w:val="30"/>
          <w:szCs w:val="30"/>
        </w:rPr>
        <w:t>а</w:t>
      </w:r>
      <w:r w:rsidR="004D3113" w:rsidRPr="00246BDD">
        <w:rPr>
          <w:color w:val="000000" w:themeColor="text1"/>
          <w:sz w:val="30"/>
          <w:szCs w:val="30"/>
        </w:rPr>
        <w:t xml:space="preserve"> на валюту со стороны хозяйствующих субъектов для оплаты импорта</w:t>
      </w:r>
      <w:r w:rsidR="00742A38" w:rsidRPr="00246BDD">
        <w:rPr>
          <w:color w:val="000000" w:themeColor="text1"/>
          <w:sz w:val="30"/>
          <w:szCs w:val="30"/>
        </w:rPr>
        <w:t>, ожидани</w:t>
      </w:r>
      <w:r w:rsidR="00EA1EFD">
        <w:rPr>
          <w:color w:val="000000" w:themeColor="text1"/>
          <w:sz w:val="30"/>
          <w:szCs w:val="30"/>
        </w:rPr>
        <w:t>й</w:t>
      </w:r>
      <w:r w:rsidR="00742A38" w:rsidRPr="00246BDD">
        <w:rPr>
          <w:color w:val="000000" w:themeColor="text1"/>
          <w:sz w:val="30"/>
          <w:szCs w:val="30"/>
        </w:rPr>
        <w:t xml:space="preserve"> </w:t>
      </w:r>
      <w:r w:rsidR="00DC47A9" w:rsidRPr="00246BDD">
        <w:rPr>
          <w:color w:val="000000" w:themeColor="text1"/>
          <w:sz w:val="30"/>
          <w:szCs w:val="30"/>
        </w:rPr>
        <w:t>участников рынка</w:t>
      </w:r>
      <w:r w:rsidRPr="00246BDD">
        <w:rPr>
          <w:color w:val="000000" w:themeColor="text1"/>
          <w:sz w:val="30"/>
          <w:szCs w:val="30"/>
        </w:rPr>
        <w:t xml:space="preserve">. </w:t>
      </w:r>
    </w:p>
    <w:p w:rsidR="00630467" w:rsidRPr="00246BDD" w:rsidRDefault="00F250D4" w:rsidP="00F250D4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color w:val="000000" w:themeColor="text1"/>
          <w:sz w:val="30"/>
          <w:szCs w:val="30"/>
        </w:rPr>
        <w:t>Российской Федерации</w:t>
      </w:r>
      <w:r w:rsidRPr="00246BDD">
        <w:rPr>
          <w:color w:val="000000" w:themeColor="text1"/>
          <w:sz w:val="30"/>
          <w:szCs w:val="30"/>
        </w:rPr>
        <w:t xml:space="preserve"> за </w:t>
      </w:r>
      <w:r w:rsidR="00C02D42" w:rsidRPr="00246BDD">
        <w:rPr>
          <w:color w:val="000000" w:themeColor="text1"/>
          <w:kern w:val="30"/>
          <w:sz w:val="30"/>
          <w:szCs w:val="30"/>
        </w:rPr>
        <w:t xml:space="preserve">январь </w:t>
      </w:r>
      <w:r w:rsidR="00C02D42">
        <w:rPr>
          <w:color w:val="000000" w:themeColor="text1"/>
          <w:kern w:val="30"/>
          <w:sz w:val="30"/>
          <w:szCs w:val="30"/>
        </w:rPr>
        <w:t>–</w:t>
      </w:r>
      <w:r w:rsidR="00C02D42" w:rsidRPr="00246BDD">
        <w:rPr>
          <w:color w:val="000000" w:themeColor="text1"/>
          <w:kern w:val="30"/>
          <w:sz w:val="30"/>
          <w:szCs w:val="30"/>
        </w:rPr>
        <w:t xml:space="preserve"> май </w:t>
      </w:r>
      <w:r w:rsidRPr="00246BDD">
        <w:rPr>
          <w:color w:val="000000" w:themeColor="text1"/>
          <w:sz w:val="30"/>
          <w:szCs w:val="30"/>
        </w:rPr>
        <w:t>202</w:t>
      </w:r>
      <w:r w:rsidR="00630467" w:rsidRPr="00246BDD">
        <w:rPr>
          <w:color w:val="000000" w:themeColor="text1"/>
          <w:sz w:val="30"/>
          <w:szCs w:val="30"/>
        </w:rPr>
        <w:t>3</w:t>
      </w:r>
      <w:r w:rsidR="004A4F69">
        <w:rPr>
          <w:color w:val="000000" w:themeColor="text1"/>
          <w:sz w:val="30"/>
          <w:szCs w:val="30"/>
        </w:rPr>
        <w:t> </w:t>
      </w:r>
      <w:r w:rsidRPr="00246BDD">
        <w:rPr>
          <w:color w:val="000000" w:themeColor="text1"/>
          <w:sz w:val="30"/>
          <w:szCs w:val="30"/>
        </w:rPr>
        <w:t>г</w:t>
      </w:r>
      <w:r w:rsidR="00DF3E56">
        <w:rPr>
          <w:color w:val="000000" w:themeColor="text1"/>
          <w:sz w:val="30"/>
          <w:szCs w:val="30"/>
        </w:rPr>
        <w:t>ода</w:t>
      </w:r>
      <w:r w:rsidRPr="00246BDD">
        <w:rPr>
          <w:color w:val="000000" w:themeColor="text1"/>
          <w:sz w:val="30"/>
          <w:szCs w:val="30"/>
        </w:rPr>
        <w:t xml:space="preserve"> </w:t>
      </w:r>
      <w:r w:rsidRPr="00246BDD">
        <w:rPr>
          <w:color w:val="000000" w:themeColor="text1"/>
          <w:kern w:val="30"/>
          <w:sz w:val="30"/>
          <w:szCs w:val="30"/>
        </w:rPr>
        <w:t xml:space="preserve">российский рубль </w:t>
      </w:r>
      <w:r w:rsidR="00630467" w:rsidRPr="00246BDD">
        <w:rPr>
          <w:color w:val="000000" w:themeColor="text1"/>
          <w:kern w:val="30"/>
          <w:sz w:val="30"/>
          <w:szCs w:val="30"/>
        </w:rPr>
        <w:t>ослаб</w:t>
      </w:r>
      <w:r w:rsidRPr="00246BDD">
        <w:rPr>
          <w:color w:val="000000" w:themeColor="text1"/>
          <w:kern w:val="30"/>
          <w:sz w:val="30"/>
          <w:szCs w:val="30"/>
        </w:rPr>
        <w:t xml:space="preserve"> к доллару США на </w:t>
      </w:r>
      <w:r w:rsidR="00630467" w:rsidRPr="00246BDD">
        <w:rPr>
          <w:color w:val="000000" w:themeColor="text1"/>
          <w:kern w:val="30"/>
          <w:sz w:val="30"/>
          <w:szCs w:val="30"/>
        </w:rPr>
        <w:t>15</w:t>
      </w:r>
      <w:r w:rsidRPr="00246BDD">
        <w:rPr>
          <w:color w:val="000000" w:themeColor="text1"/>
          <w:kern w:val="30"/>
          <w:sz w:val="30"/>
          <w:szCs w:val="30"/>
        </w:rPr>
        <w:t>,2 процента.</w:t>
      </w:r>
      <w:r w:rsidRPr="00246BDD">
        <w:rPr>
          <w:color w:val="000000" w:themeColor="text1"/>
          <w:sz w:val="30"/>
          <w:szCs w:val="30"/>
        </w:rPr>
        <w:t xml:space="preserve"> </w:t>
      </w:r>
      <w:r w:rsidR="00630467" w:rsidRPr="00246BDD">
        <w:rPr>
          <w:color w:val="000000" w:themeColor="text1"/>
          <w:sz w:val="30"/>
          <w:szCs w:val="30"/>
        </w:rPr>
        <w:t>Понижательная динамика курса рубля</w:t>
      </w:r>
      <w:r w:rsidR="005B4626" w:rsidRPr="00246BDD">
        <w:rPr>
          <w:color w:val="000000" w:themeColor="text1"/>
          <w:sz w:val="30"/>
          <w:szCs w:val="30"/>
        </w:rPr>
        <w:t xml:space="preserve"> в основном</w:t>
      </w:r>
      <w:r w:rsidR="00630467" w:rsidRPr="00246BDD">
        <w:rPr>
          <w:color w:val="000000" w:themeColor="text1"/>
          <w:sz w:val="30"/>
          <w:szCs w:val="30"/>
        </w:rPr>
        <w:t xml:space="preserve"> обусловлена сжатием положительного сальдо торгового баланса</w:t>
      </w:r>
      <w:r w:rsidR="005B4626" w:rsidRPr="00246BDD">
        <w:rPr>
          <w:color w:val="000000" w:themeColor="text1"/>
          <w:sz w:val="30"/>
          <w:szCs w:val="30"/>
        </w:rPr>
        <w:t xml:space="preserve"> и задержками в получении валютных средств из-за </w:t>
      </w:r>
      <w:proofErr w:type="spellStart"/>
      <w:r w:rsidR="005B4626" w:rsidRPr="00246BDD">
        <w:rPr>
          <w:color w:val="000000" w:themeColor="text1"/>
          <w:sz w:val="30"/>
          <w:szCs w:val="30"/>
        </w:rPr>
        <w:t>санкционных</w:t>
      </w:r>
      <w:proofErr w:type="spellEnd"/>
      <w:r w:rsidR="005B4626" w:rsidRPr="00246BDD">
        <w:rPr>
          <w:color w:val="000000" w:themeColor="text1"/>
          <w:sz w:val="30"/>
          <w:szCs w:val="30"/>
        </w:rPr>
        <w:t xml:space="preserve"> ограничений, а также осуществлением юридическими и физическими лицами </w:t>
      </w:r>
      <w:r w:rsidR="00630467" w:rsidRPr="00246BDD">
        <w:rPr>
          <w:color w:val="000000" w:themeColor="text1"/>
          <w:sz w:val="30"/>
          <w:szCs w:val="30"/>
        </w:rPr>
        <w:t>крупны</w:t>
      </w:r>
      <w:r w:rsidR="005B4626" w:rsidRPr="00246BDD">
        <w:rPr>
          <w:color w:val="000000" w:themeColor="text1"/>
          <w:sz w:val="30"/>
          <w:szCs w:val="30"/>
        </w:rPr>
        <w:t>х</w:t>
      </w:r>
      <w:r w:rsidR="00630467" w:rsidRPr="00246BDD">
        <w:rPr>
          <w:color w:val="000000" w:themeColor="text1"/>
          <w:sz w:val="30"/>
          <w:szCs w:val="30"/>
        </w:rPr>
        <w:t xml:space="preserve"> сдел</w:t>
      </w:r>
      <w:r w:rsidR="005B4626" w:rsidRPr="00246BDD">
        <w:rPr>
          <w:color w:val="000000" w:themeColor="text1"/>
          <w:sz w:val="30"/>
          <w:szCs w:val="30"/>
        </w:rPr>
        <w:t>ок</w:t>
      </w:r>
      <w:r w:rsidR="00630467" w:rsidRPr="00246BDD">
        <w:rPr>
          <w:color w:val="000000" w:themeColor="text1"/>
          <w:sz w:val="30"/>
          <w:szCs w:val="30"/>
        </w:rPr>
        <w:t xml:space="preserve"> по продаже иностранных активов в России.</w:t>
      </w:r>
      <w:r w:rsidR="00B505B0" w:rsidRPr="00246BDD">
        <w:rPr>
          <w:color w:val="000000" w:themeColor="text1"/>
          <w:sz w:val="30"/>
          <w:szCs w:val="30"/>
        </w:rPr>
        <w:t xml:space="preserve"> Вместе с тем</w:t>
      </w:r>
      <w:r w:rsidR="00EA1EFD">
        <w:rPr>
          <w:color w:val="000000" w:themeColor="text1"/>
          <w:sz w:val="30"/>
          <w:szCs w:val="30"/>
        </w:rPr>
        <w:t xml:space="preserve"> необходимо отметить</w:t>
      </w:r>
      <w:r w:rsidR="00B505B0" w:rsidRPr="00246BDD">
        <w:rPr>
          <w:color w:val="000000" w:themeColor="text1"/>
          <w:sz w:val="30"/>
          <w:szCs w:val="30"/>
        </w:rPr>
        <w:t>,</w:t>
      </w:r>
      <w:r w:rsidR="002C2043" w:rsidRPr="00246BDD">
        <w:rPr>
          <w:color w:val="000000" w:themeColor="text1"/>
          <w:sz w:val="30"/>
          <w:szCs w:val="30"/>
        </w:rPr>
        <w:t xml:space="preserve"> </w:t>
      </w:r>
      <w:r w:rsidR="00EA1EFD">
        <w:rPr>
          <w:color w:val="000000" w:themeColor="text1"/>
          <w:sz w:val="30"/>
          <w:szCs w:val="30"/>
        </w:rPr>
        <w:t xml:space="preserve">что </w:t>
      </w:r>
      <w:r w:rsidR="002C2043" w:rsidRPr="00246BDD">
        <w:rPr>
          <w:color w:val="000000" w:themeColor="text1"/>
          <w:sz w:val="30"/>
          <w:szCs w:val="30"/>
        </w:rPr>
        <w:t>в условиях действия ограничений для участников валютного рынка в 2022 г</w:t>
      </w:r>
      <w:r w:rsidR="004A4F69">
        <w:rPr>
          <w:color w:val="000000" w:themeColor="text1"/>
          <w:sz w:val="30"/>
          <w:szCs w:val="30"/>
        </w:rPr>
        <w:t>оду</w:t>
      </w:r>
      <w:r w:rsidR="002C2043" w:rsidRPr="00246BDD">
        <w:rPr>
          <w:color w:val="000000" w:themeColor="text1"/>
          <w:sz w:val="30"/>
          <w:szCs w:val="30"/>
        </w:rPr>
        <w:t xml:space="preserve"> российский рубль значительно укрепился. </w:t>
      </w:r>
      <w:r w:rsidR="00E47A64">
        <w:rPr>
          <w:color w:val="000000" w:themeColor="text1"/>
          <w:sz w:val="30"/>
          <w:szCs w:val="30"/>
        </w:rPr>
        <w:t>Таким образом,</w:t>
      </w:r>
      <w:r w:rsidR="00B075F7">
        <w:rPr>
          <w:color w:val="000000" w:themeColor="text1"/>
          <w:sz w:val="30"/>
          <w:szCs w:val="30"/>
        </w:rPr>
        <w:t xml:space="preserve"> в мае 2023 г. курс российского рубля находился в том же диапазоне, что и в начале 2022</w:t>
      </w:r>
      <w:r w:rsidR="00E47A64">
        <w:rPr>
          <w:color w:val="000000" w:themeColor="text1"/>
          <w:sz w:val="30"/>
          <w:szCs w:val="30"/>
        </w:rPr>
        <w:t> </w:t>
      </w:r>
      <w:r w:rsidR="00B075F7">
        <w:rPr>
          <w:color w:val="000000" w:themeColor="text1"/>
          <w:sz w:val="30"/>
          <w:szCs w:val="30"/>
        </w:rPr>
        <w:t>г</w:t>
      </w:r>
      <w:r w:rsidR="00E07A49">
        <w:rPr>
          <w:color w:val="000000" w:themeColor="text1"/>
          <w:sz w:val="30"/>
          <w:szCs w:val="30"/>
        </w:rPr>
        <w:t>ода</w:t>
      </w:r>
      <w:r w:rsidR="00E47A64">
        <w:rPr>
          <w:color w:val="000000" w:themeColor="text1"/>
          <w:sz w:val="30"/>
          <w:szCs w:val="30"/>
        </w:rPr>
        <w:t> </w:t>
      </w:r>
      <w:r w:rsidR="00B075F7">
        <w:rPr>
          <w:color w:val="000000" w:themeColor="text1"/>
          <w:sz w:val="30"/>
          <w:szCs w:val="30"/>
        </w:rPr>
        <w:t xml:space="preserve">– 75 – 80 рублей за доллар США. </w:t>
      </w:r>
    </w:p>
    <w:p w:rsidR="00F250D4" w:rsidRDefault="00F250D4" w:rsidP="00F250D4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В </w:t>
      </w:r>
      <w:r w:rsidRPr="00246BDD">
        <w:rPr>
          <w:b/>
          <w:color w:val="000000" w:themeColor="text1"/>
          <w:sz w:val="30"/>
          <w:szCs w:val="30"/>
        </w:rPr>
        <w:t>Республике Таджикистан</w:t>
      </w:r>
      <w:r w:rsidRPr="00246BDD">
        <w:rPr>
          <w:color w:val="000000" w:themeColor="text1"/>
          <w:sz w:val="30"/>
          <w:szCs w:val="30"/>
        </w:rPr>
        <w:t xml:space="preserve"> за </w:t>
      </w:r>
      <w:r w:rsidR="005B4626" w:rsidRPr="00246BDD">
        <w:rPr>
          <w:color w:val="000000" w:themeColor="text1"/>
          <w:sz w:val="30"/>
          <w:szCs w:val="30"/>
        </w:rPr>
        <w:t xml:space="preserve">январь </w:t>
      </w:r>
      <w:r w:rsidR="00C02D42">
        <w:rPr>
          <w:color w:val="000000" w:themeColor="text1"/>
          <w:sz w:val="30"/>
          <w:szCs w:val="30"/>
        </w:rPr>
        <w:t>–</w:t>
      </w:r>
      <w:r w:rsidR="005B4626" w:rsidRPr="00246BDD">
        <w:rPr>
          <w:color w:val="000000" w:themeColor="text1"/>
          <w:sz w:val="30"/>
          <w:szCs w:val="30"/>
        </w:rPr>
        <w:t xml:space="preserve"> май</w:t>
      </w:r>
      <w:r w:rsidRPr="00246BDD">
        <w:rPr>
          <w:color w:val="000000" w:themeColor="text1"/>
          <w:sz w:val="30"/>
          <w:szCs w:val="30"/>
        </w:rPr>
        <w:t xml:space="preserve"> 202</w:t>
      </w:r>
      <w:r w:rsidR="005B4626" w:rsidRPr="00246BDD">
        <w:rPr>
          <w:color w:val="000000" w:themeColor="text1"/>
          <w:sz w:val="30"/>
          <w:szCs w:val="30"/>
        </w:rPr>
        <w:t>3</w:t>
      </w:r>
      <w:r w:rsidRPr="00246BDD">
        <w:rPr>
          <w:color w:val="000000" w:themeColor="text1"/>
          <w:sz w:val="30"/>
          <w:szCs w:val="30"/>
        </w:rPr>
        <w:t xml:space="preserve"> года </w:t>
      </w:r>
      <w:proofErr w:type="spellStart"/>
      <w:r w:rsidRPr="00246BDD">
        <w:rPr>
          <w:color w:val="000000" w:themeColor="text1"/>
          <w:sz w:val="30"/>
          <w:szCs w:val="30"/>
        </w:rPr>
        <w:t>сомони</w:t>
      </w:r>
      <w:proofErr w:type="spellEnd"/>
      <w:r w:rsidRPr="00246BDD">
        <w:rPr>
          <w:color w:val="000000" w:themeColor="text1"/>
          <w:sz w:val="30"/>
          <w:szCs w:val="30"/>
        </w:rPr>
        <w:t xml:space="preserve"> </w:t>
      </w:r>
      <w:r w:rsidR="005B4626" w:rsidRPr="00246BDD">
        <w:rPr>
          <w:color w:val="000000" w:themeColor="text1"/>
          <w:sz w:val="30"/>
          <w:szCs w:val="30"/>
        </w:rPr>
        <w:t>ослаб</w:t>
      </w:r>
      <w:r w:rsidRPr="00246BDD">
        <w:rPr>
          <w:color w:val="000000" w:themeColor="text1"/>
          <w:sz w:val="30"/>
          <w:szCs w:val="30"/>
        </w:rPr>
        <w:t xml:space="preserve"> по отношению к доллару США на </w:t>
      </w:r>
      <w:r w:rsidR="005B4626" w:rsidRPr="00246BDD">
        <w:rPr>
          <w:color w:val="000000" w:themeColor="text1"/>
          <w:sz w:val="30"/>
          <w:szCs w:val="30"/>
        </w:rPr>
        <w:t>7</w:t>
      </w:r>
      <w:r w:rsidRPr="00246BDD">
        <w:rPr>
          <w:color w:val="000000" w:themeColor="text1"/>
          <w:sz w:val="30"/>
          <w:szCs w:val="30"/>
        </w:rPr>
        <w:t xml:space="preserve"> процент</w:t>
      </w:r>
      <w:r w:rsidR="005B4626" w:rsidRPr="00246BDD">
        <w:rPr>
          <w:color w:val="000000" w:themeColor="text1"/>
          <w:sz w:val="30"/>
          <w:szCs w:val="30"/>
        </w:rPr>
        <w:t>ов</w:t>
      </w:r>
      <w:r w:rsidRPr="00246BDD">
        <w:rPr>
          <w:color w:val="000000" w:themeColor="text1"/>
          <w:sz w:val="30"/>
          <w:szCs w:val="30"/>
        </w:rPr>
        <w:t xml:space="preserve">, что в значительной мере </w:t>
      </w:r>
      <w:r w:rsidR="005B4626" w:rsidRPr="00246BDD">
        <w:rPr>
          <w:color w:val="000000" w:themeColor="text1"/>
          <w:sz w:val="30"/>
          <w:szCs w:val="30"/>
        </w:rPr>
        <w:t xml:space="preserve">обусловлено </w:t>
      </w:r>
      <w:r w:rsidR="001F163E" w:rsidRPr="00246BDD">
        <w:rPr>
          <w:color w:val="000000" w:themeColor="text1"/>
          <w:sz w:val="30"/>
          <w:szCs w:val="30"/>
        </w:rPr>
        <w:t xml:space="preserve">влиянием ситуации </w:t>
      </w:r>
      <w:r w:rsidR="00EE0445" w:rsidRPr="00246BDD">
        <w:rPr>
          <w:color w:val="000000" w:themeColor="text1"/>
          <w:sz w:val="30"/>
          <w:szCs w:val="30"/>
        </w:rPr>
        <w:t>в странах-торговых партнерах</w:t>
      </w:r>
      <w:r w:rsidR="001F1F7F" w:rsidRPr="00246BDD">
        <w:rPr>
          <w:color w:val="000000" w:themeColor="text1"/>
          <w:sz w:val="30"/>
          <w:szCs w:val="30"/>
        </w:rPr>
        <w:t xml:space="preserve"> и на мировом финансовом рынке</w:t>
      </w:r>
      <w:r w:rsidRPr="00246BDD">
        <w:rPr>
          <w:color w:val="000000" w:themeColor="text1"/>
          <w:sz w:val="30"/>
          <w:szCs w:val="30"/>
        </w:rPr>
        <w:t>.</w:t>
      </w:r>
    </w:p>
    <w:p w:rsidR="00EA6D0A" w:rsidRPr="00246BDD" w:rsidRDefault="00CF7EC9" w:rsidP="00EA6D0A">
      <w:pPr>
        <w:spacing w:before="120" w:line="240" w:lineRule="auto"/>
        <w:rPr>
          <w:b/>
          <w:i/>
          <w:color w:val="000000" w:themeColor="text1"/>
          <w:sz w:val="30"/>
          <w:szCs w:val="30"/>
        </w:rPr>
      </w:pPr>
      <w:r w:rsidRPr="00246BDD">
        <w:rPr>
          <w:b/>
          <w:i/>
          <w:color w:val="000000" w:themeColor="text1"/>
          <w:sz w:val="30"/>
          <w:szCs w:val="30"/>
        </w:rPr>
        <w:t xml:space="preserve">Итоги </w:t>
      </w:r>
      <w:r w:rsidR="00EA6D0A" w:rsidRPr="00246BDD">
        <w:rPr>
          <w:b/>
          <w:i/>
          <w:color w:val="000000" w:themeColor="text1"/>
          <w:sz w:val="30"/>
          <w:szCs w:val="30"/>
        </w:rPr>
        <w:t xml:space="preserve">реализации </w:t>
      </w:r>
      <w:r w:rsidRPr="00246BDD">
        <w:rPr>
          <w:b/>
          <w:i/>
          <w:color w:val="000000" w:themeColor="text1"/>
          <w:sz w:val="30"/>
          <w:szCs w:val="30"/>
        </w:rPr>
        <w:t xml:space="preserve">денежно-кредитной политики </w:t>
      </w:r>
    </w:p>
    <w:p w:rsidR="00134A0C" w:rsidRPr="00246BDD" w:rsidRDefault="00E052BB" w:rsidP="00115B21">
      <w:pPr>
        <w:spacing w:line="240" w:lineRule="auto"/>
        <w:rPr>
          <w:rFonts w:eastAsia="Calibri"/>
          <w:color w:val="000000" w:themeColor="text1"/>
          <w:sz w:val="30"/>
          <w:szCs w:val="30"/>
          <w:lang w:eastAsia="en-US"/>
        </w:rPr>
      </w:pP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По данным за </w:t>
      </w:r>
      <w:r>
        <w:rPr>
          <w:rFonts w:eastAsia="Calibri"/>
          <w:color w:val="000000" w:themeColor="text1"/>
          <w:sz w:val="30"/>
          <w:szCs w:val="30"/>
          <w:lang w:eastAsia="en-US"/>
        </w:rPr>
        <w:t>январь – апрель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2023 г</w:t>
      </w:r>
      <w:r>
        <w:rPr>
          <w:rFonts w:eastAsia="Calibri"/>
          <w:color w:val="000000" w:themeColor="text1"/>
          <w:sz w:val="30"/>
          <w:szCs w:val="30"/>
          <w:lang w:eastAsia="en-US"/>
        </w:rPr>
        <w:t>ода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годовая инфляция во всех странах-участниках ЕСБ замедлилась</w:t>
      </w:r>
      <w:r>
        <w:rPr>
          <w:rFonts w:eastAsia="Calibri"/>
          <w:color w:val="000000" w:themeColor="text1"/>
          <w:sz w:val="30"/>
          <w:szCs w:val="30"/>
          <w:lang w:eastAsia="en-US"/>
        </w:rPr>
        <w:t>.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</w:t>
      </w:r>
      <w:r>
        <w:rPr>
          <w:rFonts w:eastAsia="Calibri"/>
          <w:color w:val="000000" w:themeColor="text1"/>
          <w:sz w:val="30"/>
          <w:szCs w:val="30"/>
          <w:lang w:eastAsia="en-US"/>
        </w:rPr>
        <w:t xml:space="preserve">В 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>Республик</w:t>
      </w:r>
      <w:r>
        <w:rPr>
          <w:rFonts w:eastAsia="Calibri"/>
          <w:color w:val="000000" w:themeColor="text1"/>
          <w:sz w:val="30"/>
          <w:szCs w:val="30"/>
          <w:lang w:eastAsia="en-US"/>
        </w:rPr>
        <w:t>е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Казахстан и 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lastRenderedPageBreak/>
        <w:t>Кыргызской Республик</w:t>
      </w:r>
      <w:r>
        <w:rPr>
          <w:rFonts w:eastAsia="Calibri"/>
          <w:color w:val="000000" w:themeColor="text1"/>
          <w:sz w:val="30"/>
          <w:szCs w:val="30"/>
          <w:lang w:eastAsia="en-US"/>
        </w:rPr>
        <w:t>е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, </w:t>
      </w:r>
      <w:r>
        <w:rPr>
          <w:rFonts w:eastAsia="Calibri"/>
          <w:color w:val="000000" w:themeColor="text1"/>
          <w:sz w:val="30"/>
          <w:szCs w:val="30"/>
          <w:lang w:eastAsia="en-US"/>
        </w:rPr>
        <w:t>она превысила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целевы</w:t>
      </w:r>
      <w:r>
        <w:rPr>
          <w:rFonts w:eastAsia="Calibri"/>
          <w:color w:val="000000" w:themeColor="text1"/>
          <w:sz w:val="30"/>
          <w:szCs w:val="30"/>
          <w:lang w:eastAsia="en-US"/>
        </w:rPr>
        <w:t>е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уровн</w:t>
      </w:r>
      <w:r>
        <w:rPr>
          <w:rFonts w:eastAsia="Calibri"/>
          <w:color w:val="000000" w:themeColor="text1"/>
          <w:sz w:val="30"/>
          <w:szCs w:val="30"/>
          <w:lang w:eastAsia="en-US"/>
        </w:rPr>
        <w:t>и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>, установленны</w:t>
      </w:r>
      <w:r>
        <w:rPr>
          <w:rFonts w:eastAsia="Calibri"/>
          <w:color w:val="000000" w:themeColor="text1"/>
          <w:sz w:val="30"/>
          <w:szCs w:val="30"/>
          <w:lang w:eastAsia="en-US"/>
        </w:rPr>
        <w:t>е</w:t>
      </w: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на год. </w:t>
      </w:r>
      <w:r w:rsidR="00560022"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</w:t>
      </w:r>
    </w:p>
    <w:p w:rsidR="00624762" w:rsidRDefault="007D214D" w:rsidP="006C1A37">
      <w:pPr>
        <w:spacing w:line="240" w:lineRule="auto"/>
        <w:rPr>
          <w:color w:val="000000" w:themeColor="text1"/>
          <w:sz w:val="30"/>
          <w:szCs w:val="30"/>
          <w:shd w:val="clear" w:color="auto" w:fill="FFFFFF"/>
        </w:rPr>
      </w:pPr>
      <w:r w:rsidRPr="00246BDD">
        <w:rPr>
          <w:rFonts w:eastAsia="Calibri"/>
          <w:color w:val="000000" w:themeColor="text1"/>
          <w:sz w:val="30"/>
          <w:szCs w:val="30"/>
          <w:lang w:eastAsia="en-US"/>
        </w:rPr>
        <w:t>Сохраняющиеся в</w:t>
      </w:r>
      <w:r w:rsidR="006C1A37"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ысокие темпы инфляции в Республике Казахстан и Кыргызской Республике в значительной мере обусловлены </w:t>
      </w:r>
      <w:r w:rsidR="003D4D5E"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действием таких </w:t>
      </w:r>
      <w:proofErr w:type="spellStart"/>
      <w:r w:rsidR="003D4D5E" w:rsidRPr="00246BDD">
        <w:rPr>
          <w:rFonts w:eastAsia="Calibri"/>
          <w:color w:val="000000" w:themeColor="text1"/>
          <w:sz w:val="30"/>
          <w:szCs w:val="30"/>
          <w:lang w:eastAsia="en-US"/>
        </w:rPr>
        <w:t>проинфляционных</w:t>
      </w:r>
      <w:proofErr w:type="spellEnd"/>
      <w:r w:rsidR="003D4D5E"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факторов как </w:t>
      </w:r>
      <w:r w:rsidR="009E4B9E" w:rsidRPr="00246BDD">
        <w:rPr>
          <w:rFonts w:eastAsia="Calibri"/>
          <w:color w:val="000000" w:themeColor="text1"/>
          <w:sz w:val="30"/>
          <w:szCs w:val="30"/>
          <w:lang w:eastAsia="en-US"/>
        </w:rPr>
        <w:t>увелич</w:t>
      </w:r>
      <w:r w:rsidR="003D4D5E"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ение административно-регулируемых цен, расширение внутреннего спроса, </w:t>
      </w:r>
      <w:r w:rsidR="008F4CBA" w:rsidRPr="00246BDD">
        <w:rPr>
          <w:rFonts w:eastAsia="Calibri"/>
          <w:color w:val="000000" w:themeColor="text1"/>
          <w:sz w:val="30"/>
          <w:szCs w:val="30"/>
          <w:lang w:eastAsia="en-US"/>
        </w:rPr>
        <w:t>повышенные</w:t>
      </w:r>
      <w:r w:rsidR="003D4D5E" w:rsidRPr="00246BDD">
        <w:rPr>
          <w:rFonts w:eastAsia="Calibri"/>
          <w:color w:val="000000" w:themeColor="text1"/>
          <w:sz w:val="30"/>
          <w:szCs w:val="30"/>
          <w:lang w:eastAsia="en-US"/>
        </w:rPr>
        <w:t xml:space="preserve"> инфляционные ожидания</w:t>
      </w:r>
      <w:r w:rsidR="00EA1EFD">
        <w:rPr>
          <w:color w:val="000000" w:themeColor="text1"/>
          <w:sz w:val="30"/>
          <w:szCs w:val="30"/>
          <w:shd w:val="clear" w:color="auto" w:fill="FFFFFF"/>
        </w:rPr>
        <w:t>, а также сокращени</w:t>
      </w:r>
      <w:r w:rsidR="00ED408E">
        <w:rPr>
          <w:color w:val="000000" w:themeColor="text1"/>
          <w:sz w:val="30"/>
          <w:szCs w:val="30"/>
          <w:shd w:val="clear" w:color="auto" w:fill="FFFFFF"/>
        </w:rPr>
        <w:t>е</w:t>
      </w:r>
      <w:r w:rsidR="00EA1EFD">
        <w:rPr>
          <w:color w:val="000000" w:themeColor="text1"/>
          <w:sz w:val="30"/>
          <w:szCs w:val="30"/>
          <w:shd w:val="clear" w:color="auto" w:fill="FFFFFF"/>
        </w:rPr>
        <w:t xml:space="preserve"> предложения по ряду продовольственных товаров вследствие неблагоприятных погодных условий.</w:t>
      </w:r>
    </w:p>
    <w:p w:rsidR="003631B6" w:rsidRPr="00246BDD" w:rsidRDefault="003631B6" w:rsidP="003631B6">
      <w:pPr>
        <w:keepNext/>
        <w:spacing w:before="120" w:line="240" w:lineRule="auto"/>
        <w:ind w:firstLine="0"/>
        <w:jc w:val="center"/>
        <w:rPr>
          <w:b/>
          <w:color w:val="000000" w:themeColor="text1"/>
          <w:szCs w:val="28"/>
        </w:rPr>
      </w:pPr>
      <w:r w:rsidRPr="00246BDD">
        <w:rPr>
          <w:b/>
          <w:color w:val="000000" w:themeColor="text1"/>
          <w:szCs w:val="28"/>
        </w:rPr>
        <w:t>Инфляция</w:t>
      </w:r>
      <w:r w:rsidR="00624762" w:rsidRPr="00246BDD">
        <w:rPr>
          <w:b/>
          <w:color w:val="000000" w:themeColor="text1"/>
          <w:szCs w:val="28"/>
        </w:rPr>
        <w:t xml:space="preserve"> (в годовом выражении) в апреле</w:t>
      </w:r>
      <w:r w:rsidR="003347DE" w:rsidRPr="00246BDD">
        <w:rPr>
          <w:b/>
          <w:color w:val="000000" w:themeColor="text1"/>
          <w:szCs w:val="28"/>
        </w:rPr>
        <w:t xml:space="preserve"> 2023</w:t>
      </w:r>
      <w:r w:rsidRPr="00246BDD">
        <w:rPr>
          <w:b/>
          <w:color w:val="000000" w:themeColor="text1"/>
          <w:szCs w:val="28"/>
        </w:rPr>
        <w:t xml:space="preserve"> года, проценты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559"/>
        <w:gridCol w:w="1843"/>
        <w:gridCol w:w="1446"/>
        <w:gridCol w:w="1814"/>
      </w:tblGrid>
      <w:tr w:rsidR="00246BDD" w:rsidRPr="00246BDD" w:rsidTr="00C0779E">
        <w:trPr>
          <w:trHeight w:val="791"/>
        </w:trPr>
        <w:tc>
          <w:tcPr>
            <w:tcW w:w="1560" w:type="dxa"/>
            <w:vAlign w:val="center"/>
          </w:tcPr>
          <w:p w:rsidR="003631B6" w:rsidRPr="00C0779E" w:rsidRDefault="00C0779E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 xml:space="preserve">Республика </w:t>
            </w:r>
            <w:r w:rsidR="003631B6" w:rsidRPr="00C0779E">
              <w:rPr>
                <w:b/>
                <w:color w:val="000000" w:themeColor="text1"/>
                <w:sz w:val="22"/>
                <w:szCs w:val="22"/>
              </w:rPr>
              <w:t>Армения</w:t>
            </w:r>
          </w:p>
        </w:tc>
        <w:tc>
          <w:tcPr>
            <w:tcW w:w="1417" w:type="dxa"/>
            <w:vAlign w:val="center"/>
          </w:tcPr>
          <w:p w:rsidR="003631B6" w:rsidRPr="00C0779E" w:rsidRDefault="00C0779E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 xml:space="preserve">Республика </w:t>
            </w:r>
            <w:r w:rsidR="003631B6" w:rsidRPr="00C0779E">
              <w:rPr>
                <w:b/>
                <w:color w:val="000000" w:themeColor="text1"/>
                <w:sz w:val="22"/>
                <w:szCs w:val="22"/>
              </w:rPr>
              <w:t>Беларусь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1B6" w:rsidRPr="00C0779E" w:rsidRDefault="00C0779E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 xml:space="preserve">Республика </w:t>
            </w:r>
            <w:r w:rsidR="003631B6" w:rsidRPr="00C0779E">
              <w:rPr>
                <w:b/>
                <w:color w:val="000000" w:themeColor="text1"/>
                <w:sz w:val="22"/>
                <w:szCs w:val="22"/>
              </w:rPr>
              <w:t>Казахстан</w:t>
            </w:r>
          </w:p>
        </w:tc>
        <w:tc>
          <w:tcPr>
            <w:tcW w:w="1843" w:type="dxa"/>
            <w:vAlign w:val="center"/>
          </w:tcPr>
          <w:p w:rsidR="003631B6" w:rsidRPr="00C0779E" w:rsidRDefault="003631B6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>Кыргызс</w:t>
            </w:r>
            <w:r w:rsidR="00C0779E" w:rsidRPr="00C0779E">
              <w:rPr>
                <w:b/>
                <w:color w:val="000000" w:themeColor="text1"/>
                <w:sz w:val="22"/>
                <w:szCs w:val="22"/>
              </w:rPr>
              <w:t>кая Республика</w:t>
            </w:r>
          </w:p>
        </w:tc>
        <w:tc>
          <w:tcPr>
            <w:tcW w:w="1446" w:type="dxa"/>
            <w:vAlign w:val="center"/>
          </w:tcPr>
          <w:p w:rsidR="003631B6" w:rsidRPr="00C0779E" w:rsidRDefault="003631B6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>Росси</w:t>
            </w:r>
            <w:r w:rsidR="00C0779E" w:rsidRPr="00C0779E">
              <w:rPr>
                <w:b/>
                <w:color w:val="000000" w:themeColor="text1"/>
                <w:sz w:val="22"/>
                <w:szCs w:val="22"/>
              </w:rPr>
              <w:t>йская Федерация</w:t>
            </w:r>
          </w:p>
        </w:tc>
        <w:tc>
          <w:tcPr>
            <w:tcW w:w="1814" w:type="dxa"/>
            <w:vAlign w:val="center"/>
          </w:tcPr>
          <w:p w:rsidR="003631B6" w:rsidRPr="00C0779E" w:rsidRDefault="00C0779E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 xml:space="preserve">Республика </w:t>
            </w:r>
            <w:r w:rsidR="003631B6" w:rsidRPr="00C0779E">
              <w:rPr>
                <w:b/>
                <w:color w:val="000000" w:themeColor="text1"/>
                <w:sz w:val="22"/>
                <w:szCs w:val="22"/>
              </w:rPr>
              <w:t>Таджикистан</w:t>
            </w:r>
          </w:p>
        </w:tc>
      </w:tr>
      <w:tr w:rsidR="00246BDD" w:rsidRPr="00246BDD" w:rsidTr="00C0779E">
        <w:tc>
          <w:tcPr>
            <w:tcW w:w="1560" w:type="dxa"/>
            <w:vAlign w:val="center"/>
          </w:tcPr>
          <w:p w:rsidR="003631B6" w:rsidRPr="00C0779E" w:rsidRDefault="00624762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0779E">
              <w:rPr>
                <w:b/>
                <w:color w:val="000000" w:themeColor="text1"/>
                <w:sz w:val="26"/>
                <w:szCs w:val="26"/>
              </w:rPr>
              <w:t>3,2</w:t>
            </w:r>
          </w:p>
        </w:tc>
        <w:tc>
          <w:tcPr>
            <w:tcW w:w="1417" w:type="dxa"/>
            <w:vAlign w:val="center"/>
          </w:tcPr>
          <w:p w:rsidR="003631B6" w:rsidRPr="00C0779E" w:rsidRDefault="00624762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0779E">
              <w:rPr>
                <w:b/>
                <w:color w:val="000000" w:themeColor="text1"/>
                <w:sz w:val="26"/>
                <w:szCs w:val="26"/>
              </w:rPr>
              <w:t>4,7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1B6" w:rsidRPr="00C0779E" w:rsidRDefault="00624762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0779E">
              <w:rPr>
                <w:b/>
                <w:color w:val="000000" w:themeColor="text1"/>
                <w:sz w:val="26"/>
                <w:szCs w:val="26"/>
              </w:rPr>
              <w:t>16,8</w:t>
            </w:r>
          </w:p>
        </w:tc>
        <w:tc>
          <w:tcPr>
            <w:tcW w:w="1843" w:type="dxa"/>
            <w:vAlign w:val="center"/>
          </w:tcPr>
          <w:p w:rsidR="003631B6" w:rsidRPr="00C0779E" w:rsidRDefault="003F3D49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0779E">
              <w:rPr>
                <w:b/>
                <w:color w:val="000000" w:themeColor="text1"/>
                <w:sz w:val="26"/>
                <w:szCs w:val="26"/>
              </w:rPr>
              <w:t>10</w:t>
            </w:r>
            <w:r w:rsidR="00A5447E" w:rsidRPr="00C0779E">
              <w:rPr>
                <w:b/>
                <w:color w:val="000000" w:themeColor="text1"/>
                <w:sz w:val="26"/>
                <w:szCs w:val="26"/>
              </w:rPr>
              <w:t>,7</w:t>
            </w:r>
          </w:p>
        </w:tc>
        <w:tc>
          <w:tcPr>
            <w:tcW w:w="1446" w:type="dxa"/>
            <w:vAlign w:val="center"/>
          </w:tcPr>
          <w:p w:rsidR="003631B6" w:rsidRPr="00C0779E" w:rsidRDefault="00624762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0779E">
              <w:rPr>
                <w:b/>
                <w:color w:val="000000" w:themeColor="text1"/>
                <w:sz w:val="26"/>
                <w:szCs w:val="26"/>
              </w:rPr>
              <w:t>2,3</w:t>
            </w:r>
          </w:p>
        </w:tc>
        <w:tc>
          <w:tcPr>
            <w:tcW w:w="1814" w:type="dxa"/>
            <w:vAlign w:val="center"/>
          </w:tcPr>
          <w:p w:rsidR="003631B6" w:rsidRPr="00C0779E" w:rsidRDefault="003F3D49" w:rsidP="003004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C0779E">
              <w:rPr>
                <w:b/>
                <w:color w:val="000000" w:themeColor="text1"/>
                <w:sz w:val="26"/>
                <w:szCs w:val="26"/>
              </w:rPr>
              <w:t>3,4</w:t>
            </w:r>
          </w:p>
        </w:tc>
      </w:tr>
    </w:tbl>
    <w:p w:rsidR="008C621F" w:rsidRPr="00246BDD" w:rsidRDefault="00C65D28" w:rsidP="008C621F">
      <w:pPr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>На конец 2023 г</w:t>
      </w:r>
      <w:r>
        <w:rPr>
          <w:color w:val="000000" w:themeColor="text1"/>
          <w:sz w:val="30"/>
          <w:szCs w:val="30"/>
        </w:rPr>
        <w:t>ода</w:t>
      </w:r>
      <w:r w:rsidRPr="00246BDD">
        <w:rPr>
          <w:color w:val="000000" w:themeColor="text1"/>
          <w:sz w:val="30"/>
          <w:szCs w:val="30"/>
        </w:rPr>
        <w:t xml:space="preserve"> ряд стран (</w:t>
      </w:r>
      <w:r>
        <w:rPr>
          <w:color w:val="000000" w:themeColor="text1"/>
          <w:sz w:val="30"/>
          <w:szCs w:val="30"/>
        </w:rPr>
        <w:t xml:space="preserve">Республика </w:t>
      </w:r>
      <w:r w:rsidRPr="00246BDD">
        <w:rPr>
          <w:color w:val="000000" w:themeColor="text1"/>
          <w:sz w:val="30"/>
          <w:szCs w:val="30"/>
        </w:rPr>
        <w:t>Казахстан, Росси</w:t>
      </w:r>
      <w:r>
        <w:rPr>
          <w:color w:val="000000" w:themeColor="text1"/>
          <w:sz w:val="30"/>
          <w:szCs w:val="30"/>
        </w:rPr>
        <w:t>йская Федерация</w:t>
      </w:r>
      <w:r w:rsidRPr="00246BDD">
        <w:rPr>
          <w:color w:val="000000" w:themeColor="text1"/>
          <w:sz w:val="30"/>
          <w:szCs w:val="30"/>
        </w:rPr>
        <w:t xml:space="preserve">) прогнозирует превышение целевого уровня по инфляции. При этом </w:t>
      </w:r>
      <w:r>
        <w:rPr>
          <w:color w:val="000000" w:themeColor="text1"/>
          <w:sz w:val="30"/>
          <w:szCs w:val="30"/>
        </w:rPr>
        <w:t xml:space="preserve">в Республике </w:t>
      </w:r>
      <w:r w:rsidRPr="00246BDD">
        <w:rPr>
          <w:color w:val="000000" w:themeColor="text1"/>
          <w:sz w:val="30"/>
          <w:szCs w:val="30"/>
        </w:rPr>
        <w:t xml:space="preserve">Казахстан </w:t>
      </w:r>
      <w:r>
        <w:rPr>
          <w:color w:val="000000" w:themeColor="text1"/>
          <w:sz w:val="30"/>
          <w:szCs w:val="30"/>
        </w:rPr>
        <w:t xml:space="preserve">целевой уровень будет </w:t>
      </w:r>
      <w:r w:rsidRPr="00246BDD">
        <w:rPr>
          <w:color w:val="000000" w:themeColor="text1"/>
          <w:sz w:val="30"/>
          <w:szCs w:val="30"/>
        </w:rPr>
        <w:t>превышен</w:t>
      </w:r>
      <w:r w:rsidRPr="004A4F69">
        <w:rPr>
          <w:color w:val="000000" w:themeColor="text1"/>
          <w:sz w:val="30"/>
          <w:szCs w:val="30"/>
        </w:rPr>
        <w:t xml:space="preserve"> </w:t>
      </w:r>
      <w:r w:rsidRPr="00246BDD">
        <w:rPr>
          <w:color w:val="000000" w:themeColor="text1"/>
          <w:sz w:val="30"/>
          <w:szCs w:val="30"/>
        </w:rPr>
        <w:t xml:space="preserve">значительно. </w:t>
      </w:r>
      <w:r w:rsidR="009A6DB1" w:rsidRPr="00246BDD">
        <w:rPr>
          <w:color w:val="000000" w:themeColor="text1"/>
          <w:sz w:val="30"/>
          <w:szCs w:val="30"/>
        </w:rPr>
        <w:t xml:space="preserve">Основные причины: </w:t>
      </w:r>
      <w:r w:rsidR="009A7770" w:rsidRPr="00246BDD">
        <w:rPr>
          <w:color w:val="000000" w:themeColor="text1"/>
          <w:sz w:val="30"/>
          <w:szCs w:val="30"/>
        </w:rPr>
        <w:t xml:space="preserve">сохраняющиеся высокие инфляционные ожидания, </w:t>
      </w:r>
      <w:r w:rsidR="003070C4">
        <w:rPr>
          <w:color w:val="000000" w:themeColor="text1"/>
          <w:sz w:val="30"/>
          <w:szCs w:val="30"/>
        </w:rPr>
        <w:t xml:space="preserve">стимулирующая фискальная политика, </w:t>
      </w:r>
      <w:r w:rsidR="009A6DB1" w:rsidRPr="00246BDD">
        <w:rPr>
          <w:color w:val="000000" w:themeColor="text1"/>
          <w:sz w:val="30"/>
          <w:szCs w:val="30"/>
        </w:rPr>
        <w:t>более медленное снижение цен на плодоовощную и отдельные виды сельскохозяйственной про</w:t>
      </w:r>
      <w:r w:rsidR="009A7770" w:rsidRPr="00246BDD">
        <w:rPr>
          <w:color w:val="000000" w:themeColor="text1"/>
          <w:sz w:val="30"/>
          <w:szCs w:val="30"/>
        </w:rPr>
        <w:t>д</w:t>
      </w:r>
      <w:r w:rsidR="009A6DB1" w:rsidRPr="00246BDD">
        <w:rPr>
          <w:color w:val="000000" w:themeColor="text1"/>
          <w:sz w:val="30"/>
          <w:szCs w:val="30"/>
        </w:rPr>
        <w:t xml:space="preserve">укции </w:t>
      </w:r>
      <w:r w:rsidR="009A7770" w:rsidRPr="00246BDD">
        <w:rPr>
          <w:color w:val="000000" w:themeColor="text1"/>
          <w:sz w:val="30"/>
          <w:szCs w:val="30"/>
        </w:rPr>
        <w:t xml:space="preserve">(в частности рис) </w:t>
      </w:r>
      <w:r w:rsidR="009A6DB1" w:rsidRPr="00246BDD">
        <w:rPr>
          <w:color w:val="000000" w:themeColor="text1"/>
          <w:sz w:val="30"/>
          <w:szCs w:val="30"/>
        </w:rPr>
        <w:t>вследствие</w:t>
      </w:r>
      <w:r w:rsidR="009A7770" w:rsidRPr="00246BDD">
        <w:rPr>
          <w:color w:val="000000" w:themeColor="text1"/>
          <w:sz w:val="30"/>
          <w:szCs w:val="30"/>
        </w:rPr>
        <w:t xml:space="preserve"> неблагоприятных погодных условий, рост регулируемых цен на ЖКХ </w:t>
      </w:r>
      <w:r w:rsidR="003070C4">
        <w:rPr>
          <w:color w:val="000000" w:themeColor="text1"/>
          <w:sz w:val="30"/>
          <w:szCs w:val="30"/>
        </w:rPr>
        <w:t>и горюче-смазочные материалы.</w:t>
      </w:r>
      <w:r w:rsidR="009A7770" w:rsidRPr="00246BDD">
        <w:rPr>
          <w:color w:val="000000" w:themeColor="text1"/>
          <w:sz w:val="30"/>
          <w:szCs w:val="30"/>
        </w:rPr>
        <w:t xml:space="preserve">  </w:t>
      </w:r>
    </w:p>
    <w:p w:rsidR="00395399" w:rsidRDefault="0075435A" w:rsidP="00323512">
      <w:pPr>
        <w:spacing w:line="240" w:lineRule="auto"/>
        <w:rPr>
          <w:color w:val="000000" w:themeColor="text1"/>
          <w:sz w:val="30"/>
          <w:szCs w:val="30"/>
        </w:rPr>
      </w:pPr>
      <w:r w:rsidRPr="0075435A">
        <w:rPr>
          <w:color w:val="000000" w:themeColor="text1"/>
          <w:sz w:val="30"/>
          <w:szCs w:val="30"/>
        </w:rPr>
        <w:t>Значительное снижение годовой инфляции в Российской Федерации было связано в первую очередь с эффектом базы (высокий прирост цен в марте 2022 года).   Банк России прогнозировал постепенн</w:t>
      </w:r>
      <w:r w:rsidR="00FA0153">
        <w:rPr>
          <w:color w:val="000000" w:themeColor="text1"/>
          <w:sz w:val="30"/>
          <w:szCs w:val="30"/>
        </w:rPr>
        <w:t>ое</w:t>
      </w:r>
      <w:r w:rsidRPr="0075435A">
        <w:rPr>
          <w:color w:val="000000" w:themeColor="text1"/>
          <w:sz w:val="30"/>
          <w:szCs w:val="30"/>
        </w:rPr>
        <w:t xml:space="preserve"> </w:t>
      </w:r>
      <w:r w:rsidR="00FA0153">
        <w:rPr>
          <w:color w:val="000000" w:themeColor="text1"/>
          <w:sz w:val="30"/>
          <w:szCs w:val="30"/>
        </w:rPr>
        <w:t xml:space="preserve">ускорение </w:t>
      </w:r>
      <w:r w:rsidRPr="0075435A">
        <w:rPr>
          <w:color w:val="000000" w:themeColor="text1"/>
          <w:sz w:val="30"/>
          <w:szCs w:val="30"/>
        </w:rPr>
        <w:t>текущего темпа роста цен в годовом выражении по мере выхода из его расчета низких значений месячных приростов цен летом 2022 г</w:t>
      </w:r>
      <w:r>
        <w:rPr>
          <w:color w:val="000000" w:themeColor="text1"/>
          <w:sz w:val="30"/>
          <w:szCs w:val="30"/>
        </w:rPr>
        <w:t>ода</w:t>
      </w:r>
      <w:r w:rsidRPr="0075435A">
        <w:rPr>
          <w:color w:val="000000" w:themeColor="text1"/>
          <w:sz w:val="30"/>
          <w:szCs w:val="30"/>
        </w:rPr>
        <w:t xml:space="preserve"> и увеличени</w:t>
      </w:r>
      <w:r w:rsidR="00FA0153">
        <w:rPr>
          <w:color w:val="000000" w:themeColor="text1"/>
          <w:sz w:val="30"/>
          <w:szCs w:val="30"/>
        </w:rPr>
        <w:t>е</w:t>
      </w:r>
      <w:r w:rsidRPr="0075435A">
        <w:rPr>
          <w:color w:val="000000" w:themeColor="text1"/>
          <w:sz w:val="30"/>
          <w:szCs w:val="30"/>
        </w:rPr>
        <w:t xml:space="preserve"> устойчивого инфляционного давления. В качестве основного </w:t>
      </w:r>
      <w:proofErr w:type="spellStart"/>
      <w:r w:rsidRPr="0075435A">
        <w:rPr>
          <w:color w:val="000000" w:themeColor="text1"/>
          <w:sz w:val="30"/>
          <w:szCs w:val="30"/>
        </w:rPr>
        <w:t>проинфляционного</w:t>
      </w:r>
      <w:proofErr w:type="spellEnd"/>
      <w:r w:rsidRPr="0075435A">
        <w:rPr>
          <w:color w:val="000000" w:themeColor="text1"/>
          <w:sz w:val="30"/>
          <w:szCs w:val="30"/>
        </w:rPr>
        <w:t xml:space="preserve"> фактора будет выступать постепенный рост потребительского спроса, влияние окажет и усиливающееся давление со стороны рынка труда. </w:t>
      </w:r>
      <w:r>
        <w:rPr>
          <w:color w:val="000000" w:themeColor="text1"/>
          <w:sz w:val="30"/>
          <w:szCs w:val="30"/>
        </w:rPr>
        <w:t>У</w:t>
      </w:r>
      <w:r w:rsidRPr="000B25CF">
        <w:rPr>
          <w:color w:val="000000" w:themeColor="text1"/>
          <w:sz w:val="30"/>
          <w:szCs w:val="30"/>
        </w:rPr>
        <w:t xml:space="preserve">скорение исполнения бюджетных расходов, ухудшение условий внешней торговли и состояние рынка труда формировали </w:t>
      </w:r>
      <w:proofErr w:type="spellStart"/>
      <w:r w:rsidRPr="000B25CF">
        <w:rPr>
          <w:color w:val="000000" w:themeColor="text1"/>
          <w:sz w:val="30"/>
          <w:szCs w:val="30"/>
        </w:rPr>
        <w:t>проинфляционные</w:t>
      </w:r>
      <w:proofErr w:type="spellEnd"/>
      <w:r w:rsidRPr="000B25CF">
        <w:rPr>
          <w:color w:val="000000" w:themeColor="text1"/>
          <w:sz w:val="30"/>
          <w:szCs w:val="30"/>
        </w:rPr>
        <w:t xml:space="preserve"> риски, которые преобладали на среднесрочном горизонте.</w:t>
      </w:r>
    </w:p>
    <w:p w:rsidR="009F64FA" w:rsidRPr="00311DE3" w:rsidRDefault="00311DE3" w:rsidP="00323512">
      <w:pPr>
        <w:spacing w:line="240" w:lineRule="auto"/>
        <w:rPr>
          <w:color w:val="000000" w:themeColor="text1"/>
          <w:sz w:val="30"/>
          <w:szCs w:val="30"/>
        </w:rPr>
      </w:pPr>
      <w:r w:rsidRPr="00311DE3">
        <w:rPr>
          <w:color w:val="000000" w:themeColor="text1"/>
          <w:sz w:val="30"/>
          <w:szCs w:val="30"/>
        </w:rPr>
        <w:t xml:space="preserve">В </w:t>
      </w:r>
      <w:r w:rsidR="0075435A">
        <w:rPr>
          <w:color w:val="000000" w:themeColor="text1"/>
          <w:sz w:val="30"/>
          <w:szCs w:val="30"/>
        </w:rPr>
        <w:t xml:space="preserve">Республике </w:t>
      </w:r>
      <w:r>
        <w:rPr>
          <w:color w:val="000000" w:themeColor="text1"/>
          <w:sz w:val="30"/>
          <w:szCs w:val="30"/>
        </w:rPr>
        <w:t>Беларус</w:t>
      </w:r>
      <w:r w:rsidR="0075435A">
        <w:rPr>
          <w:color w:val="000000" w:themeColor="text1"/>
          <w:sz w:val="30"/>
          <w:szCs w:val="30"/>
        </w:rPr>
        <w:t>ь</w:t>
      </w:r>
      <w:r>
        <w:rPr>
          <w:color w:val="000000" w:themeColor="text1"/>
          <w:sz w:val="30"/>
          <w:szCs w:val="30"/>
        </w:rPr>
        <w:t xml:space="preserve"> также сохраняется высокий уровень инфляционных ожиданий, что в совокупности с</w:t>
      </w:r>
      <w:r w:rsidR="003B6A91">
        <w:rPr>
          <w:color w:val="000000" w:themeColor="text1"/>
          <w:sz w:val="30"/>
          <w:szCs w:val="30"/>
        </w:rPr>
        <w:t>о</w:t>
      </w:r>
      <w:r>
        <w:rPr>
          <w:color w:val="000000" w:themeColor="text1"/>
          <w:sz w:val="30"/>
          <w:szCs w:val="30"/>
        </w:rPr>
        <w:t xml:space="preserve"> </w:t>
      </w:r>
      <w:r w:rsidR="003B6A91">
        <w:rPr>
          <w:color w:val="000000" w:themeColor="text1"/>
          <w:sz w:val="30"/>
          <w:szCs w:val="30"/>
        </w:rPr>
        <w:t>стимулирующей экономической политикой</w:t>
      </w:r>
      <w:r w:rsidRPr="00311DE3">
        <w:rPr>
          <w:color w:val="000000" w:themeColor="text1"/>
          <w:sz w:val="30"/>
          <w:szCs w:val="30"/>
        </w:rPr>
        <w:t xml:space="preserve"> </w:t>
      </w:r>
      <w:r w:rsidR="00336846">
        <w:rPr>
          <w:color w:val="000000" w:themeColor="text1"/>
          <w:sz w:val="30"/>
          <w:szCs w:val="30"/>
        </w:rPr>
        <w:t>является фактор</w:t>
      </w:r>
      <w:r w:rsidR="00A56CB8">
        <w:rPr>
          <w:color w:val="000000" w:themeColor="text1"/>
          <w:sz w:val="30"/>
          <w:szCs w:val="30"/>
        </w:rPr>
        <w:t>ом</w:t>
      </w:r>
      <w:r>
        <w:rPr>
          <w:color w:val="000000" w:themeColor="text1"/>
          <w:sz w:val="30"/>
          <w:szCs w:val="30"/>
        </w:rPr>
        <w:t xml:space="preserve"> ускорени</w:t>
      </w:r>
      <w:r w:rsidR="00336846">
        <w:rPr>
          <w:color w:val="000000" w:themeColor="text1"/>
          <w:sz w:val="30"/>
          <w:szCs w:val="30"/>
        </w:rPr>
        <w:t>я</w:t>
      </w:r>
      <w:r>
        <w:rPr>
          <w:color w:val="000000" w:themeColor="text1"/>
          <w:sz w:val="30"/>
          <w:szCs w:val="30"/>
        </w:rPr>
        <w:t xml:space="preserve"> инфляции.</w:t>
      </w:r>
    </w:p>
    <w:p w:rsidR="008C621F" w:rsidRPr="00246BDD" w:rsidRDefault="0075435A" w:rsidP="00323512">
      <w:pPr>
        <w:spacing w:line="240" w:lineRule="auto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Республика </w:t>
      </w:r>
      <w:r w:rsidR="008C621F" w:rsidRPr="00246BDD">
        <w:rPr>
          <w:color w:val="000000" w:themeColor="text1"/>
          <w:sz w:val="30"/>
          <w:szCs w:val="30"/>
        </w:rPr>
        <w:t>Армения ожидает снижения инфляции ниже среднесрочного целевого уровня в результате последовательных мер проводимой денежно-кредитной политики</w:t>
      </w:r>
      <w:r w:rsidR="006A1A7E" w:rsidRPr="00246BDD">
        <w:rPr>
          <w:color w:val="000000" w:themeColor="text1"/>
          <w:sz w:val="30"/>
          <w:szCs w:val="30"/>
        </w:rPr>
        <w:t>.</w:t>
      </w:r>
      <w:r w:rsidR="008A7A7A" w:rsidRPr="00246BDD">
        <w:rPr>
          <w:color w:val="000000" w:themeColor="text1"/>
          <w:sz w:val="30"/>
          <w:szCs w:val="30"/>
        </w:rPr>
        <w:t xml:space="preserve"> </w:t>
      </w:r>
      <w:r w:rsidRPr="00246BDD">
        <w:rPr>
          <w:color w:val="000000" w:themeColor="text1"/>
          <w:sz w:val="30"/>
          <w:szCs w:val="30"/>
        </w:rPr>
        <w:t xml:space="preserve">Вместе с тем, высокий уровень </w:t>
      </w:r>
      <w:r w:rsidRPr="00246BDD">
        <w:rPr>
          <w:color w:val="000000" w:themeColor="text1"/>
          <w:sz w:val="30"/>
          <w:szCs w:val="30"/>
        </w:rPr>
        <w:lastRenderedPageBreak/>
        <w:t>инфляционных ожиданий заставляет поддерживать высок</w:t>
      </w:r>
      <w:r>
        <w:rPr>
          <w:color w:val="000000" w:themeColor="text1"/>
          <w:sz w:val="30"/>
          <w:szCs w:val="30"/>
        </w:rPr>
        <w:t xml:space="preserve">ое </w:t>
      </w:r>
      <w:r w:rsidRPr="00246BDD">
        <w:rPr>
          <w:color w:val="000000" w:themeColor="text1"/>
          <w:sz w:val="30"/>
          <w:szCs w:val="30"/>
        </w:rPr>
        <w:t>реально</w:t>
      </w:r>
      <w:r>
        <w:rPr>
          <w:color w:val="000000" w:themeColor="text1"/>
          <w:sz w:val="30"/>
          <w:szCs w:val="30"/>
        </w:rPr>
        <w:t>е</w:t>
      </w:r>
      <w:r w:rsidRPr="00246BDD">
        <w:rPr>
          <w:color w:val="000000" w:themeColor="text1"/>
          <w:sz w:val="30"/>
          <w:szCs w:val="30"/>
        </w:rPr>
        <w:t xml:space="preserve"> значени</w:t>
      </w:r>
      <w:r>
        <w:rPr>
          <w:color w:val="000000" w:themeColor="text1"/>
          <w:sz w:val="30"/>
          <w:szCs w:val="30"/>
        </w:rPr>
        <w:t>е</w:t>
      </w:r>
      <w:r w:rsidRPr="00246BDD">
        <w:rPr>
          <w:color w:val="000000" w:themeColor="text1"/>
          <w:sz w:val="30"/>
          <w:szCs w:val="30"/>
        </w:rPr>
        <w:t xml:space="preserve"> ключевой ставки.</w:t>
      </w:r>
    </w:p>
    <w:p w:rsidR="00500D6A" w:rsidRPr="00246BDD" w:rsidRDefault="006F7C3C" w:rsidP="004B473E">
      <w:pPr>
        <w:spacing w:before="160" w:line="240" w:lineRule="auto"/>
        <w:rPr>
          <w:b/>
          <w:color w:val="000000" w:themeColor="text1"/>
          <w:sz w:val="30"/>
          <w:szCs w:val="30"/>
        </w:rPr>
      </w:pPr>
      <w:r w:rsidRPr="00246BDD">
        <w:rPr>
          <w:b/>
          <w:color w:val="000000" w:themeColor="text1"/>
          <w:sz w:val="30"/>
          <w:szCs w:val="30"/>
        </w:rPr>
        <w:t>Текущий прогноз центральн</w:t>
      </w:r>
      <w:r w:rsidR="00BD108B">
        <w:rPr>
          <w:b/>
          <w:color w:val="000000" w:themeColor="text1"/>
          <w:sz w:val="30"/>
          <w:szCs w:val="30"/>
        </w:rPr>
        <w:t>ых</w:t>
      </w:r>
      <w:r w:rsidRPr="00246BDD">
        <w:rPr>
          <w:b/>
          <w:color w:val="000000" w:themeColor="text1"/>
          <w:sz w:val="30"/>
          <w:szCs w:val="30"/>
        </w:rPr>
        <w:t xml:space="preserve"> банк</w:t>
      </w:r>
      <w:r w:rsidR="00BD108B">
        <w:rPr>
          <w:b/>
          <w:color w:val="000000" w:themeColor="text1"/>
          <w:sz w:val="30"/>
          <w:szCs w:val="30"/>
        </w:rPr>
        <w:t>ов</w:t>
      </w:r>
      <w:r w:rsidRPr="00246BDD">
        <w:rPr>
          <w:b/>
          <w:color w:val="000000" w:themeColor="text1"/>
          <w:sz w:val="30"/>
          <w:szCs w:val="30"/>
        </w:rPr>
        <w:t xml:space="preserve"> по уровню инфляции на конец 2023 года, проценты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559"/>
        <w:gridCol w:w="1843"/>
        <w:gridCol w:w="1446"/>
        <w:gridCol w:w="1814"/>
      </w:tblGrid>
      <w:tr w:rsidR="0075435A" w:rsidRPr="00246BDD" w:rsidTr="0075435A">
        <w:trPr>
          <w:trHeight w:val="427"/>
        </w:trPr>
        <w:tc>
          <w:tcPr>
            <w:tcW w:w="1560" w:type="dxa"/>
            <w:vAlign w:val="center"/>
          </w:tcPr>
          <w:p w:rsidR="0075435A" w:rsidRPr="00C0779E" w:rsidRDefault="0075435A" w:rsidP="007543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>Республика Армения</w:t>
            </w:r>
          </w:p>
        </w:tc>
        <w:tc>
          <w:tcPr>
            <w:tcW w:w="1417" w:type="dxa"/>
            <w:vAlign w:val="center"/>
          </w:tcPr>
          <w:p w:rsidR="0075435A" w:rsidRPr="00C0779E" w:rsidRDefault="0075435A" w:rsidP="007543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>Республика Беларусь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435A" w:rsidRPr="00C0779E" w:rsidRDefault="0075435A" w:rsidP="007543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>Республика Казахстан</w:t>
            </w:r>
          </w:p>
        </w:tc>
        <w:tc>
          <w:tcPr>
            <w:tcW w:w="1843" w:type="dxa"/>
            <w:vAlign w:val="center"/>
          </w:tcPr>
          <w:p w:rsidR="0075435A" w:rsidRPr="00C0779E" w:rsidRDefault="0075435A" w:rsidP="007543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>Кыргызская Республика</w:t>
            </w:r>
          </w:p>
        </w:tc>
        <w:tc>
          <w:tcPr>
            <w:tcW w:w="1446" w:type="dxa"/>
            <w:vAlign w:val="center"/>
          </w:tcPr>
          <w:p w:rsidR="0075435A" w:rsidRPr="00C0779E" w:rsidRDefault="0075435A" w:rsidP="007543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>Российская Федерация</w:t>
            </w:r>
          </w:p>
        </w:tc>
        <w:tc>
          <w:tcPr>
            <w:tcW w:w="1814" w:type="dxa"/>
            <w:vAlign w:val="center"/>
          </w:tcPr>
          <w:p w:rsidR="0075435A" w:rsidRPr="00C0779E" w:rsidRDefault="0075435A" w:rsidP="0075435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0779E">
              <w:rPr>
                <w:b/>
                <w:color w:val="000000" w:themeColor="text1"/>
                <w:sz w:val="22"/>
                <w:szCs w:val="22"/>
              </w:rPr>
              <w:t>Республика Таджикистан</w:t>
            </w:r>
          </w:p>
        </w:tc>
      </w:tr>
      <w:tr w:rsidR="00246BDD" w:rsidRPr="00246BDD" w:rsidTr="0075435A">
        <w:tc>
          <w:tcPr>
            <w:tcW w:w="1560" w:type="dxa"/>
            <w:vAlign w:val="center"/>
          </w:tcPr>
          <w:p w:rsidR="006F7C3C" w:rsidRPr="0075435A" w:rsidRDefault="006C3CB9" w:rsidP="00C31E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75435A">
              <w:rPr>
                <w:b/>
                <w:color w:val="000000" w:themeColor="text1"/>
                <w:sz w:val="26"/>
                <w:szCs w:val="26"/>
              </w:rPr>
              <w:t>2,8</w:t>
            </w:r>
          </w:p>
        </w:tc>
        <w:tc>
          <w:tcPr>
            <w:tcW w:w="1417" w:type="dxa"/>
            <w:vAlign w:val="center"/>
          </w:tcPr>
          <w:p w:rsidR="006F7C3C" w:rsidRPr="0075435A" w:rsidRDefault="003070C4" w:rsidP="00C31E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75435A">
              <w:rPr>
                <w:b/>
                <w:color w:val="000000" w:themeColor="text1"/>
                <w:sz w:val="26"/>
                <w:szCs w:val="26"/>
              </w:rPr>
              <w:t>6-</w:t>
            </w:r>
            <w:r w:rsidR="003D4D5E" w:rsidRPr="0075435A">
              <w:rPr>
                <w:b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7C3C" w:rsidRPr="0075435A" w:rsidRDefault="006F7C3C" w:rsidP="00C31E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75435A">
              <w:rPr>
                <w:b/>
                <w:color w:val="000000" w:themeColor="text1"/>
                <w:sz w:val="26"/>
                <w:szCs w:val="26"/>
              </w:rPr>
              <w:t>11-14</w:t>
            </w:r>
          </w:p>
        </w:tc>
        <w:tc>
          <w:tcPr>
            <w:tcW w:w="1843" w:type="dxa"/>
            <w:vAlign w:val="center"/>
          </w:tcPr>
          <w:p w:rsidR="006F7C3C" w:rsidRPr="0075435A" w:rsidRDefault="006F7C3C" w:rsidP="00C31E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75435A">
              <w:rPr>
                <w:b/>
                <w:color w:val="000000" w:themeColor="text1"/>
                <w:sz w:val="26"/>
                <w:szCs w:val="26"/>
              </w:rPr>
              <w:t>10-12</w:t>
            </w:r>
          </w:p>
        </w:tc>
        <w:tc>
          <w:tcPr>
            <w:tcW w:w="1446" w:type="dxa"/>
            <w:vAlign w:val="center"/>
          </w:tcPr>
          <w:p w:rsidR="006F7C3C" w:rsidRPr="0075435A" w:rsidRDefault="006F7C3C" w:rsidP="00C31E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75435A">
              <w:rPr>
                <w:b/>
                <w:color w:val="000000" w:themeColor="text1"/>
                <w:sz w:val="26"/>
                <w:szCs w:val="26"/>
              </w:rPr>
              <w:t>4,5-6,5</w:t>
            </w:r>
          </w:p>
        </w:tc>
        <w:tc>
          <w:tcPr>
            <w:tcW w:w="1814" w:type="dxa"/>
            <w:vAlign w:val="center"/>
          </w:tcPr>
          <w:p w:rsidR="006F7C3C" w:rsidRPr="0075435A" w:rsidRDefault="0056655C" w:rsidP="00C31E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75435A">
              <w:rPr>
                <w:b/>
                <w:color w:val="000000" w:themeColor="text1"/>
                <w:sz w:val="26"/>
                <w:szCs w:val="26"/>
              </w:rPr>
              <w:t>6</w:t>
            </w:r>
          </w:p>
        </w:tc>
      </w:tr>
    </w:tbl>
    <w:p w:rsidR="00CF7EC9" w:rsidRPr="00246BDD" w:rsidRDefault="0015642A" w:rsidP="00A12CBC">
      <w:pPr>
        <w:keepNext/>
        <w:spacing w:before="160" w:line="240" w:lineRule="auto"/>
        <w:rPr>
          <w:b/>
          <w:color w:val="000000" w:themeColor="text1"/>
          <w:sz w:val="30"/>
          <w:szCs w:val="30"/>
        </w:rPr>
      </w:pPr>
      <w:r w:rsidRPr="00246BDD">
        <w:rPr>
          <w:b/>
          <w:color w:val="000000" w:themeColor="text1"/>
          <w:sz w:val="30"/>
          <w:szCs w:val="30"/>
          <w:lang w:val="en-US"/>
        </w:rPr>
        <w:t>IV</w:t>
      </w:r>
      <w:r w:rsidR="004B473E" w:rsidRPr="00246BDD">
        <w:rPr>
          <w:b/>
          <w:color w:val="000000" w:themeColor="text1"/>
          <w:sz w:val="30"/>
          <w:szCs w:val="30"/>
        </w:rPr>
        <w:t>.</w:t>
      </w:r>
      <w:r w:rsidRPr="00246BDD">
        <w:rPr>
          <w:b/>
          <w:color w:val="000000" w:themeColor="text1"/>
          <w:sz w:val="30"/>
          <w:szCs w:val="30"/>
        </w:rPr>
        <w:t xml:space="preserve"> </w:t>
      </w:r>
      <w:r w:rsidR="00CF7EC9" w:rsidRPr="00246BDD">
        <w:rPr>
          <w:b/>
          <w:color w:val="000000" w:themeColor="text1"/>
          <w:sz w:val="30"/>
          <w:szCs w:val="30"/>
        </w:rPr>
        <w:t>Денежно-кредитная политика в 202</w:t>
      </w:r>
      <w:r w:rsidR="003347DE" w:rsidRPr="00246BDD">
        <w:rPr>
          <w:b/>
          <w:color w:val="000000" w:themeColor="text1"/>
          <w:sz w:val="30"/>
          <w:szCs w:val="30"/>
        </w:rPr>
        <w:t>4</w:t>
      </w:r>
      <w:r w:rsidR="00CF7EC9" w:rsidRPr="00246BDD">
        <w:rPr>
          <w:b/>
          <w:color w:val="000000" w:themeColor="text1"/>
          <w:sz w:val="30"/>
          <w:szCs w:val="30"/>
        </w:rPr>
        <w:t xml:space="preserve"> году</w:t>
      </w:r>
    </w:p>
    <w:p w:rsidR="007349D8" w:rsidRPr="00246BDD" w:rsidRDefault="007349D8" w:rsidP="00A12CBC">
      <w:pPr>
        <w:keepNext/>
        <w:spacing w:before="120" w:line="240" w:lineRule="auto"/>
        <w:rPr>
          <w:b/>
          <w:bCs/>
          <w:i/>
          <w:color w:val="000000" w:themeColor="text1"/>
          <w:sz w:val="30"/>
          <w:szCs w:val="30"/>
        </w:rPr>
      </w:pPr>
      <w:r w:rsidRPr="00246BDD">
        <w:rPr>
          <w:b/>
          <w:bCs/>
          <w:i/>
          <w:color w:val="000000" w:themeColor="text1"/>
          <w:sz w:val="30"/>
          <w:szCs w:val="30"/>
        </w:rPr>
        <w:t>Цели и задачи, количественные ориентиры</w:t>
      </w:r>
    </w:p>
    <w:p w:rsidR="00123B08" w:rsidRPr="00246BDD" w:rsidRDefault="00AC64C4" w:rsidP="00A12CBC">
      <w:pPr>
        <w:keepNext/>
        <w:spacing w:line="240" w:lineRule="auto"/>
        <w:rPr>
          <w:bCs/>
          <w:color w:val="000000" w:themeColor="text1"/>
          <w:sz w:val="30"/>
          <w:szCs w:val="30"/>
        </w:rPr>
      </w:pPr>
      <w:r w:rsidRPr="00246BDD">
        <w:rPr>
          <w:bCs/>
          <w:color w:val="000000" w:themeColor="text1"/>
          <w:sz w:val="30"/>
          <w:szCs w:val="30"/>
        </w:rPr>
        <w:t>Ц</w:t>
      </w:r>
      <w:r w:rsidR="00123B08" w:rsidRPr="00246BDD">
        <w:rPr>
          <w:bCs/>
          <w:color w:val="000000" w:themeColor="text1"/>
          <w:sz w:val="30"/>
          <w:szCs w:val="30"/>
        </w:rPr>
        <w:t xml:space="preserve">ентральные (национальные) банки стран </w:t>
      </w:r>
      <w:r w:rsidR="00D52AA0">
        <w:rPr>
          <w:bCs/>
          <w:color w:val="000000" w:themeColor="text1"/>
          <w:sz w:val="30"/>
          <w:szCs w:val="30"/>
        </w:rPr>
        <w:t>ЕСБ</w:t>
      </w:r>
      <w:r w:rsidR="00123B08" w:rsidRPr="00246BDD">
        <w:rPr>
          <w:bCs/>
          <w:color w:val="000000" w:themeColor="text1"/>
          <w:sz w:val="30"/>
          <w:szCs w:val="30"/>
        </w:rPr>
        <w:t xml:space="preserve"> </w:t>
      </w:r>
      <w:r w:rsidR="00C4113A" w:rsidRPr="00246BDD">
        <w:rPr>
          <w:bCs/>
          <w:color w:val="000000" w:themeColor="text1"/>
          <w:sz w:val="30"/>
          <w:szCs w:val="30"/>
        </w:rPr>
        <w:t xml:space="preserve">в 2024 году </w:t>
      </w:r>
      <w:r w:rsidR="0078256D">
        <w:rPr>
          <w:bCs/>
          <w:color w:val="000000" w:themeColor="text1"/>
          <w:sz w:val="30"/>
          <w:szCs w:val="30"/>
        </w:rPr>
        <w:t>п</w:t>
      </w:r>
      <w:r w:rsidR="00123B08" w:rsidRPr="00246BDD">
        <w:rPr>
          <w:bCs/>
          <w:color w:val="000000" w:themeColor="text1"/>
          <w:sz w:val="30"/>
          <w:szCs w:val="30"/>
        </w:rPr>
        <w:t>родолж</w:t>
      </w:r>
      <w:r w:rsidR="0078256D">
        <w:rPr>
          <w:bCs/>
          <w:color w:val="000000" w:themeColor="text1"/>
          <w:sz w:val="30"/>
          <w:szCs w:val="30"/>
        </w:rPr>
        <w:t>ат</w:t>
      </w:r>
      <w:r w:rsidR="00123B08" w:rsidRPr="00246BDD">
        <w:rPr>
          <w:bCs/>
          <w:color w:val="000000" w:themeColor="text1"/>
          <w:sz w:val="30"/>
          <w:szCs w:val="30"/>
        </w:rPr>
        <w:t xml:space="preserve"> использование действующих режимов денежно-кредитной и курсовой политик</w:t>
      </w:r>
      <w:r w:rsidR="003F4FB4" w:rsidRPr="00246BDD">
        <w:rPr>
          <w:bCs/>
          <w:color w:val="000000" w:themeColor="text1"/>
          <w:sz w:val="30"/>
          <w:szCs w:val="30"/>
        </w:rPr>
        <w:t>и</w:t>
      </w:r>
      <w:r w:rsidR="00123B08" w:rsidRPr="00246BDD">
        <w:rPr>
          <w:bCs/>
          <w:color w:val="000000" w:themeColor="text1"/>
          <w:sz w:val="30"/>
          <w:szCs w:val="30"/>
        </w:rPr>
        <w:t>.</w:t>
      </w:r>
    </w:p>
    <w:p w:rsidR="006C1A37" w:rsidRPr="00246BDD" w:rsidRDefault="006C1A37" w:rsidP="00C14333">
      <w:pPr>
        <w:pStyle w:val="Default"/>
        <w:ind w:firstLine="709"/>
        <w:jc w:val="both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Центральный банк </w:t>
      </w:r>
      <w:r w:rsidRPr="00246BDD">
        <w:rPr>
          <w:b/>
          <w:color w:val="000000" w:themeColor="text1"/>
          <w:sz w:val="30"/>
          <w:szCs w:val="30"/>
        </w:rPr>
        <w:t>Республики Армения</w:t>
      </w:r>
      <w:r w:rsidRPr="00246BDD">
        <w:rPr>
          <w:color w:val="000000" w:themeColor="text1"/>
          <w:sz w:val="30"/>
          <w:szCs w:val="30"/>
        </w:rPr>
        <w:t xml:space="preserve"> </w:t>
      </w:r>
      <w:r w:rsidR="00DF79ED" w:rsidRPr="00246BDD">
        <w:rPr>
          <w:color w:val="000000" w:themeColor="text1"/>
          <w:sz w:val="30"/>
          <w:szCs w:val="30"/>
        </w:rPr>
        <w:t>прогнозирует</w:t>
      </w:r>
      <w:r w:rsidRPr="00246BDD">
        <w:rPr>
          <w:color w:val="000000" w:themeColor="text1"/>
          <w:sz w:val="30"/>
          <w:szCs w:val="30"/>
        </w:rPr>
        <w:t xml:space="preserve">, </w:t>
      </w:r>
      <w:r w:rsidR="00DF79ED" w:rsidRPr="00246BDD">
        <w:rPr>
          <w:color w:val="000000" w:themeColor="text1"/>
          <w:sz w:val="30"/>
          <w:szCs w:val="30"/>
        </w:rPr>
        <w:t xml:space="preserve">что </w:t>
      </w:r>
      <w:r w:rsidRPr="00246BDD">
        <w:rPr>
          <w:color w:val="000000" w:themeColor="text1"/>
          <w:sz w:val="30"/>
          <w:szCs w:val="30"/>
        </w:rPr>
        <w:t>в результате проводимой денежно-кредитной политики и</w:t>
      </w:r>
      <w:r w:rsidRPr="00246BDD">
        <w:rPr>
          <w:color w:val="000000" w:themeColor="text1"/>
          <w:sz w:val="30"/>
          <w:szCs w:val="30"/>
          <w:lang w:val="hy-AM"/>
        </w:rPr>
        <w:t xml:space="preserve"> </w:t>
      </w:r>
      <w:r w:rsidRPr="00246BDD">
        <w:rPr>
          <w:color w:val="000000" w:themeColor="text1"/>
          <w:sz w:val="30"/>
          <w:szCs w:val="30"/>
        </w:rPr>
        <w:t>при ожидаемом макроэкономическом сценарии 12-месячная инфляция в ближайшее время снизится и сформируется на уровне ниже целевого показателя, а в среднесрочной перспективе укрепится вблизи целевого показателя 4</w:t>
      </w:r>
      <w:r w:rsidR="00C03045" w:rsidRPr="00246BDD">
        <w:rPr>
          <w:color w:val="000000" w:themeColor="text1"/>
          <w:sz w:val="30"/>
          <w:szCs w:val="30"/>
        </w:rPr>
        <w:t> </w:t>
      </w:r>
      <w:r w:rsidRPr="00246BDD">
        <w:rPr>
          <w:color w:val="000000" w:themeColor="text1"/>
          <w:sz w:val="30"/>
          <w:szCs w:val="30"/>
        </w:rPr>
        <w:t xml:space="preserve">процента. </w:t>
      </w:r>
    </w:p>
    <w:p w:rsidR="00F45F44" w:rsidRPr="00246BDD" w:rsidRDefault="00F45F44" w:rsidP="00C14333">
      <w:pPr>
        <w:spacing w:line="240" w:lineRule="auto"/>
        <w:rPr>
          <w:bCs/>
          <w:color w:val="000000" w:themeColor="text1"/>
          <w:sz w:val="30"/>
          <w:szCs w:val="30"/>
        </w:rPr>
      </w:pPr>
      <w:r w:rsidRPr="00246BDD">
        <w:rPr>
          <w:bCs/>
          <w:color w:val="000000" w:themeColor="text1"/>
          <w:sz w:val="30"/>
          <w:szCs w:val="30"/>
        </w:rPr>
        <w:t xml:space="preserve">Национальный банк </w:t>
      </w:r>
      <w:r w:rsidRPr="00246BDD">
        <w:rPr>
          <w:b/>
          <w:bCs/>
          <w:color w:val="000000" w:themeColor="text1"/>
          <w:sz w:val="30"/>
          <w:szCs w:val="30"/>
        </w:rPr>
        <w:t>Республики Беларусь</w:t>
      </w:r>
      <w:r w:rsidRPr="00246BDD">
        <w:rPr>
          <w:bCs/>
          <w:color w:val="000000" w:themeColor="text1"/>
          <w:sz w:val="30"/>
          <w:szCs w:val="30"/>
        </w:rPr>
        <w:t xml:space="preserve"> в 2024 году став</w:t>
      </w:r>
      <w:r w:rsidR="00DF79ED" w:rsidRPr="00246BDD">
        <w:rPr>
          <w:bCs/>
          <w:color w:val="000000" w:themeColor="text1"/>
          <w:sz w:val="30"/>
          <w:szCs w:val="30"/>
        </w:rPr>
        <w:t>и</w:t>
      </w:r>
      <w:r w:rsidRPr="00246BDD">
        <w:rPr>
          <w:bCs/>
          <w:color w:val="000000" w:themeColor="text1"/>
          <w:sz w:val="30"/>
          <w:szCs w:val="30"/>
        </w:rPr>
        <w:t xml:space="preserve">т своей </w:t>
      </w:r>
      <w:r w:rsidR="00063171">
        <w:rPr>
          <w:bCs/>
          <w:color w:val="000000" w:themeColor="text1"/>
          <w:sz w:val="30"/>
          <w:szCs w:val="30"/>
        </w:rPr>
        <w:t>задачей</w:t>
      </w:r>
      <w:r w:rsidRPr="00246BDD">
        <w:rPr>
          <w:bCs/>
          <w:color w:val="000000" w:themeColor="text1"/>
          <w:sz w:val="30"/>
          <w:szCs w:val="30"/>
        </w:rPr>
        <w:t xml:space="preserve"> замедление инфляционных процессов </w:t>
      </w:r>
      <w:r w:rsidR="003B6A91">
        <w:rPr>
          <w:bCs/>
          <w:color w:val="000000" w:themeColor="text1"/>
          <w:sz w:val="30"/>
          <w:szCs w:val="30"/>
        </w:rPr>
        <w:t xml:space="preserve">до </w:t>
      </w:r>
      <w:r w:rsidR="003B6A91" w:rsidRPr="00336846">
        <w:rPr>
          <w:bCs/>
          <w:color w:val="000000" w:themeColor="text1"/>
          <w:sz w:val="30"/>
          <w:szCs w:val="30"/>
        </w:rPr>
        <w:t>6 процентов</w:t>
      </w:r>
      <w:r w:rsidRPr="00246BDD">
        <w:rPr>
          <w:bCs/>
          <w:color w:val="000000" w:themeColor="text1"/>
          <w:sz w:val="30"/>
          <w:szCs w:val="30"/>
        </w:rPr>
        <w:t>.</w:t>
      </w:r>
    </w:p>
    <w:p w:rsidR="003C64D8" w:rsidRPr="00246BDD" w:rsidRDefault="00F45F44" w:rsidP="003C64D8">
      <w:pPr>
        <w:autoSpaceDE w:val="0"/>
        <w:autoSpaceDN w:val="0"/>
        <w:adjustRightInd w:val="0"/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rFonts w:eastAsiaTheme="minorHAnsi"/>
          <w:color w:val="000000" w:themeColor="text1"/>
          <w:sz w:val="30"/>
          <w:szCs w:val="30"/>
        </w:rPr>
        <w:t xml:space="preserve">Учитывая высокую инфляцию, основной задачей Национального Банка </w:t>
      </w:r>
      <w:r w:rsidR="00DF79ED" w:rsidRPr="00246BDD">
        <w:rPr>
          <w:rFonts w:eastAsiaTheme="minorHAnsi"/>
          <w:b/>
          <w:color w:val="000000" w:themeColor="text1"/>
          <w:sz w:val="30"/>
          <w:szCs w:val="30"/>
        </w:rPr>
        <w:t>Республики Казахстан</w:t>
      </w:r>
      <w:r w:rsidR="00DF79ED" w:rsidRPr="00246BDD">
        <w:rPr>
          <w:rFonts w:eastAsiaTheme="minorHAnsi"/>
          <w:color w:val="000000" w:themeColor="text1"/>
          <w:sz w:val="30"/>
          <w:szCs w:val="30"/>
        </w:rPr>
        <w:t xml:space="preserve"> </w:t>
      </w:r>
      <w:r w:rsidRPr="00246BDD">
        <w:rPr>
          <w:rFonts w:eastAsiaTheme="minorHAnsi"/>
          <w:color w:val="000000" w:themeColor="text1"/>
          <w:sz w:val="30"/>
          <w:szCs w:val="30"/>
        </w:rPr>
        <w:t xml:space="preserve">в ближайшие годы является ее замедление </w:t>
      </w:r>
      <w:r w:rsidR="00336846" w:rsidRPr="00246BDD">
        <w:rPr>
          <w:rFonts w:eastAsiaTheme="minorHAnsi"/>
          <w:color w:val="000000" w:themeColor="text1"/>
          <w:sz w:val="30"/>
          <w:szCs w:val="30"/>
        </w:rPr>
        <w:t>до уровня,</w:t>
      </w:r>
      <w:r w:rsidRPr="00246BDD">
        <w:rPr>
          <w:rFonts w:eastAsiaTheme="minorHAnsi"/>
          <w:color w:val="000000" w:themeColor="text1"/>
          <w:sz w:val="30"/>
          <w:szCs w:val="30"/>
        </w:rPr>
        <w:t xml:space="preserve"> </w:t>
      </w:r>
      <w:r w:rsidR="00B559E8">
        <w:rPr>
          <w:rFonts w:eastAsiaTheme="minorHAnsi"/>
          <w:color w:val="000000" w:themeColor="text1"/>
          <w:sz w:val="30"/>
          <w:szCs w:val="30"/>
        </w:rPr>
        <w:t>приближающегося к</w:t>
      </w:r>
      <w:r w:rsidRPr="00246BDD">
        <w:rPr>
          <w:rFonts w:eastAsiaTheme="minorHAnsi"/>
          <w:color w:val="000000" w:themeColor="text1"/>
          <w:sz w:val="30"/>
          <w:szCs w:val="30"/>
        </w:rPr>
        <w:t xml:space="preserve"> целевы</w:t>
      </w:r>
      <w:r w:rsidR="00B559E8">
        <w:rPr>
          <w:rFonts w:eastAsiaTheme="minorHAnsi"/>
          <w:color w:val="000000" w:themeColor="text1"/>
          <w:sz w:val="30"/>
          <w:szCs w:val="30"/>
        </w:rPr>
        <w:t>м</w:t>
      </w:r>
      <w:r w:rsidRPr="00246BDD">
        <w:rPr>
          <w:rFonts w:eastAsiaTheme="minorHAnsi"/>
          <w:color w:val="000000" w:themeColor="text1"/>
          <w:sz w:val="30"/>
          <w:szCs w:val="30"/>
        </w:rPr>
        <w:t xml:space="preserve"> ориентир</w:t>
      </w:r>
      <w:r w:rsidR="00B559E8">
        <w:rPr>
          <w:rFonts w:eastAsiaTheme="minorHAnsi"/>
          <w:color w:val="000000" w:themeColor="text1"/>
          <w:sz w:val="30"/>
          <w:szCs w:val="30"/>
        </w:rPr>
        <w:t>ам</w:t>
      </w:r>
      <w:r w:rsidRPr="00246BDD">
        <w:rPr>
          <w:rFonts w:eastAsiaTheme="minorHAnsi"/>
          <w:color w:val="000000" w:themeColor="text1"/>
          <w:sz w:val="30"/>
          <w:szCs w:val="30"/>
        </w:rPr>
        <w:t>.</w:t>
      </w:r>
      <w:r w:rsidR="003C64D8" w:rsidRPr="00246BDD">
        <w:rPr>
          <w:rFonts w:eastAsiaTheme="minorHAnsi"/>
          <w:color w:val="000000" w:themeColor="text1"/>
          <w:sz w:val="30"/>
          <w:szCs w:val="30"/>
        </w:rPr>
        <w:t xml:space="preserve"> По прогнозу Национального банка, </w:t>
      </w:r>
      <w:r w:rsidR="003C64D8" w:rsidRPr="00246BDD">
        <w:rPr>
          <w:color w:val="000000" w:themeColor="text1"/>
          <w:sz w:val="30"/>
          <w:szCs w:val="30"/>
        </w:rPr>
        <w:t xml:space="preserve">годовая инфляция </w:t>
      </w:r>
      <w:r w:rsidR="00C240A2" w:rsidRPr="00246BDD">
        <w:rPr>
          <w:color w:val="000000" w:themeColor="text1"/>
          <w:sz w:val="30"/>
          <w:szCs w:val="30"/>
        </w:rPr>
        <w:t xml:space="preserve">в 2024 году </w:t>
      </w:r>
      <w:r w:rsidR="00336846" w:rsidRPr="00336846">
        <w:rPr>
          <w:color w:val="000000" w:themeColor="text1"/>
          <w:sz w:val="30"/>
          <w:szCs w:val="30"/>
        </w:rPr>
        <w:t>снизится</w:t>
      </w:r>
      <w:r w:rsidR="00336846">
        <w:rPr>
          <w:color w:val="000000" w:themeColor="text1"/>
          <w:sz w:val="30"/>
          <w:szCs w:val="30"/>
        </w:rPr>
        <w:t xml:space="preserve"> до</w:t>
      </w:r>
      <w:r w:rsidR="003C64D8" w:rsidRPr="00246BDD">
        <w:rPr>
          <w:color w:val="000000" w:themeColor="text1"/>
          <w:sz w:val="30"/>
          <w:szCs w:val="30"/>
        </w:rPr>
        <w:t xml:space="preserve"> 9</w:t>
      </w:r>
      <w:r w:rsidR="00C240A2" w:rsidRPr="00246BDD">
        <w:rPr>
          <w:color w:val="000000" w:themeColor="text1"/>
          <w:sz w:val="30"/>
          <w:szCs w:val="30"/>
        </w:rPr>
        <w:t xml:space="preserve"> – </w:t>
      </w:r>
      <w:r w:rsidR="003C64D8" w:rsidRPr="00246BDD">
        <w:rPr>
          <w:color w:val="000000" w:themeColor="text1"/>
          <w:sz w:val="30"/>
          <w:szCs w:val="30"/>
        </w:rPr>
        <w:t>11</w:t>
      </w:r>
      <w:r w:rsidR="006F7C3C" w:rsidRPr="00246BDD">
        <w:rPr>
          <w:color w:val="000000" w:themeColor="text1"/>
          <w:sz w:val="30"/>
          <w:szCs w:val="30"/>
        </w:rPr>
        <w:t> </w:t>
      </w:r>
      <w:r w:rsidR="003C64D8" w:rsidRPr="00246BDD">
        <w:rPr>
          <w:color w:val="000000" w:themeColor="text1"/>
          <w:sz w:val="30"/>
          <w:szCs w:val="30"/>
        </w:rPr>
        <w:t>процентов.</w:t>
      </w:r>
    </w:p>
    <w:p w:rsidR="00F45F44" w:rsidRPr="00246BDD" w:rsidRDefault="00F45F44" w:rsidP="003C64D8">
      <w:pPr>
        <w:autoSpaceDE w:val="0"/>
        <w:autoSpaceDN w:val="0"/>
        <w:adjustRightInd w:val="0"/>
        <w:spacing w:line="240" w:lineRule="auto"/>
        <w:rPr>
          <w:color w:val="000000" w:themeColor="text1"/>
          <w:sz w:val="30"/>
          <w:szCs w:val="30"/>
          <w:lang w:val="ky-KG"/>
        </w:rPr>
      </w:pPr>
      <w:r w:rsidRPr="00246BDD">
        <w:rPr>
          <w:color w:val="000000" w:themeColor="text1"/>
          <w:sz w:val="30"/>
          <w:szCs w:val="30"/>
          <w:lang w:val="ky-KG"/>
        </w:rPr>
        <w:t xml:space="preserve">Разработка и реализация денежно-кредитной политики Национального банка </w:t>
      </w:r>
      <w:r w:rsidR="00DF79ED" w:rsidRPr="00246BDD">
        <w:rPr>
          <w:b/>
          <w:color w:val="000000" w:themeColor="text1"/>
          <w:sz w:val="30"/>
          <w:szCs w:val="30"/>
          <w:lang w:val="ky-KG"/>
        </w:rPr>
        <w:t>Кыргызской Республики</w:t>
      </w:r>
      <w:r w:rsidR="00DF79ED" w:rsidRPr="00246BDD">
        <w:rPr>
          <w:color w:val="000000" w:themeColor="text1"/>
          <w:sz w:val="30"/>
          <w:szCs w:val="30"/>
          <w:lang w:val="ky-KG"/>
        </w:rPr>
        <w:t xml:space="preserve"> </w:t>
      </w:r>
      <w:r w:rsidRPr="00246BDD">
        <w:rPr>
          <w:color w:val="000000" w:themeColor="text1"/>
          <w:sz w:val="30"/>
          <w:szCs w:val="30"/>
          <w:lang w:val="ky-KG"/>
        </w:rPr>
        <w:t xml:space="preserve">в предстоящем периоде будут ориентированы на </w:t>
      </w:r>
      <w:r w:rsidRPr="00246BDD">
        <w:rPr>
          <w:color w:val="000000" w:themeColor="text1"/>
          <w:sz w:val="30"/>
          <w:szCs w:val="30"/>
        </w:rPr>
        <w:t>удержание уровня инфляции в пределах среднесрочного показателя 5 –</w:t>
      </w:r>
      <w:r w:rsidRPr="00246BDD">
        <w:rPr>
          <w:color w:val="000000" w:themeColor="text1"/>
        </w:rPr>
        <w:t xml:space="preserve"> </w:t>
      </w:r>
      <w:r w:rsidRPr="00246BDD">
        <w:rPr>
          <w:color w:val="000000" w:themeColor="text1"/>
          <w:sz w:val="30"/>
          <w:szCs w:val="30"/>
        </w:rPr>
        <w:t>7 процент</w:t>
      </w:r>
      <w:r w:rsidR="00175075" w:rsidRPr="00246BDD">
        <w:rPr>
          <w:color w:val="000000" w:themeColor="text1"/>
          <w:sz w:val="30"/>
          <w:szCs w:val="30"/>
        </w:rPr>
        <w:t>ов</w:t>
      </w:r>
      <w:r w:rsidRPr="00246BDD">
        <w:rPr>
          <w:color w:val="000000" w:themeColor="text1"/>
          <w:sz w:val="30"/>
          <w:szCs w:val="30"/>
        </w:rPr>
        <w:t>.</w:t>
      </w:r>
    </w:p>
    <w:p w:rsidR="00F45F44" w:rsidRPr="00246BDD" w:rsidRDefault="00063171" w:rsidP="006F7C3C">
      <w:pPr>
        <w:autoSpaceDE w:val="0"/>
        <w:autoSpaceDN w:val="0"/>
        <w:adjustRightInd w:val="0"/>
        <w:spacing w:line="240" w:lineRule="auto"/>
        <w:rPr>
          <w:color w:val="000000" w:themeColor="text1"/>
          <w:sz w:val="30"/>
          <w:szCs w:val="30"/>
        </w:rPr>
      </w:pPr>
      <w:r w:rsidRPr="00246BDD">
        <w:rPr>
          <w:color w:val="000000" w:themeColor="text1"/>
          <w:sz w:val="30"/>
          <w:szCs w:val="30"/>
        </w:rPr>
        <w:t xml:space="preserve">Денежно-кредитная политика </w:t>
      </w:r>
      <w:r w:rsidRPr="008B4ACC">
        <w:rPr>
          <w:b/>
          <w:color w:val="000000" w:themeColor="text1"/>
          <w:sz w:val="30"/>
          <w:szCs w:val="30"/>
        </w:rPr>
        <w:t>Банка</w:t>
      </w:r>
      <w:r w:rsidRPr="00246BDD">
        <w:rPr>
          <w:color w:val="000000" w:themeColor="text1"/>
          <w:sz w:val="30"/>
          <w:szCs w:val="30"/>
        </w:rPr>
        <w:t xml:space="preserve"> </w:t>
      </w:r>
      <w:r w:rsidRPr="00246BDD">
        <w:rPr>
          <w:b/>
          <w:color w:val="000000" w:themeColor="text1"/>
          <w:sz w:val="30"/>
          <w:szCs w:val="30"/>
        </w:rPr>
        <w:t>России</w:t>
      </w:r>
      <w:r w:rsidRPr="00246BDD">
        <w:rPr>
          <w:color w:val="000000" w:themeColor="text1"/>
          <w:sz w:val="30"/>
          <w:szCs w:val="30"/>
        </w:rPr>
        <w:t xml:space="preserve"> будет направлена </w:t>
      </w:r>
      <w:r w:rsidRPr="00246BDD">
        <w:rPr>
          <w:color w:val="000000" w:themeColor="text1"/>
          <w:sz w:val="30"/>
          <w:szCs w:val="30"/>
        </w:rPr>
        <w:br/>
        <w:t xml:space="preserve">на постепенное возвращение инфляции к цели. </w:t>
      </w:r>
      <w:r>
        <w:rPr>
          <w:color w:val="000000" w:themeColor="text1"/>
          <w:sz w:val="30"/>
          <w:szCs w:val="30"/>
        </w:rPr>
        <w:t>Среднесрочный целевой</w:t>
      </w:r>
      <w:r w:rsidRPr="00246BDD">
        <w:rPr>
          <w:color w:val="000000" w:themeColor="text1"/>
          <w:sz w:val="30"/>
          <w:szCs w:val="30"/>
        </w:rPr>
        <w:t xml:space="preserve"> ориентир остается неизменным – годовая инфляция вблизи 4 процент</w:t>
      </w:r>
      <w:r>
        <w:rPr>
          <w:color w:val="000000" w:themeColor="text1"/>
          <w:sz w:val="30"/>
          <w:szCs w:val="30"/>
        </w:rPr>
        <w:t>ов</w:t>
      </w:r>
      <w:r w:rsidRPr="00246BDD">
        <w:rPr>
          <w:color w:val="000000" w:themeColor="text1"/>
          <w:sz w:val="30"/>
          <w:szCs w:val="30"/>
        </w:rPr>
        <w:t xml:space="preserve">. </w:t>
      </w:r>
      <w:r>
        <w:rPr>
          <w:color w:val="000000" w:themeColor="text1"/>
          <w:sz w:val="30"/>
          <w:szCs w:val="30"/>
        </w:rPr>
        <w:t>По прогнозу Банка России, с</w:t>
      </w:r>
      <w:r w:rsidRPr="00246BDD">
        <w:rPr>
          <w:color w:val="000000" w:themeColor="text1"/>
          <w:sz w:val="30"/>
          <w:szCs w:val="30"/>
        </w:rPr>
        <w:t xml:space="preserve"> учетом проводимой денежно-кредитной политики инфляция вернется к целевому уровню в 4 процента в 2024 году и будет находиться вблизи этого уровня в дальнейшем.  </w:t>
      </w:r>
      <w:r w:rsidR="00F45F44" w:rsidRPr="00246BDD">
        <w:rPr>
          <w:color w:val="000000" w:themeColor="text1"/>
          <w:sz w:val="30"/>
          <w:szCs w:val="30"/>
        </w:rPr>
        <w:t xml:space="preserve">  </w:t>
      </w:r>
    </w:p>
    <w:p w:rsidR="00246BDD" w:rsidRPr="00246BDD" w:rsidRDefault="00F45F44" w:rsidP="00EB1AD3">
      <w:pPr>
        <w:spacing w:line="240" w:lineRule="auto"/>
        <w:rPr>
          <w:rFonts w:eastAsiaTheme="minorHAnsi"/>
          <w:color w:val="000000" w:themeColor="text1"/>
          <w:sz w:val="30"/>
          <w:szCs w:val="30"/>
        </w:rPr>
      </w:pPr>
      <w:r w:rsidRPr="00246BDD">
        <w:rPr>
          <w:rFonts w:eastAsiaTheme="minorHAnsi"/>
          <w:color w:val="000000" w:themeColor="text1"/>
          <w:sz w:val="30"/>
          <w:szCs w:val="30"/>
        </w:rPr>
        <w:t xml:space="preserve">С учетом потенциальных рисков и все еще сохраняющейся неопределённости в мире Национальный банк </w:t>
      </w:r>
      <w:r w:rsidRPr="00246BDD">
        <w:rPr>
          <w:rFonts w:eastAsiaTheme="minorHAnsi"/>
          <w:b/>
          <w:color w:val="000000" w:themeColor="text1"/>
          <w:sz w:val="30"/>
          <w:szCs w:val="30"/>
        </w:rPr>
        <w:t>Таджикистана</w:t>
      </w:r>
      <w:r w:rsidRPr="00246BDD">
        <w:rPr>
          <w:rFonts w:eastAsiaTheme="minorHAnsi"/>
          <w:color w:val="000000" w:themeColor="text1"/>
          <w:sz w:val="30"/>
          <w:szCs w:val="30"/>
        </w:rPr>
        <w:t xml:space="preserve"> в рамках своих полномочий в 2024 году и в среднесрочной перспективе направит все свои усилия на достижение основной цели, то есть удержание стабильного уровня внутренних цен (6 процентов +/- 2 </w:t>
      </w:r>
      <w:proofErr w:type="spellStart"/>
      <w:r w:rsidRPr="00246BDD">
        <w:rPr>
          <w:rFonts w:eastAsiaTheme="minorHAnsi"/>
          <w:color w:val="000000" w:themeColor="text1"/>
          <w:sz w:val="30"/>
          <w:szCs w:val="30"/>
        </w:rPr>
        <w:t>п.п</w:t>
      </w:r>
      <w:proofErr w:type="spellEnd"/>
      <w:r w:rsidRPr="00246BDD">
        <w:rPr>
          <w:rFonts w:eastAsiaTheme="minorHAnsi"/>
          <w:color w:val="000000" w:themeColor="text1"/>
          <w:sz w:val="30"/>
          <w:szCs w:val="30"/>
        </w:rPr>
        <w:t>.) в долгосрочном периоде</w:t>
      </w:r>
      <w:r w:rsidR="00336846">
        <w:rPr>
          <w:rFonts w:eastAsiaTheme="minorHAnsi"/>
          <w:color w:val="000000" w:themeColor="text1"/>
          <w:sz w:val="30"/>
          <w:szCs w:val="30"/>
        </w:rPr>
        <w:t>.</w:t>
      </w:r>
    </w:p>
    <w:sectPr w:rsidR="00246BDD" w:rsidRPr="00246BDD" w:rsidSect="00652EC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9CA" w:rsidRDefault="001E09CA">
      <w:r>
        <w:separator/>
      </w:r>
    </w:p>
  </w:endnote>
  <w:endnote w:type="continuationSeparator" w:id="0">
    <w:p w:rsidR="001E09CA" w:rsidRDefault="001E0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846" w:rsidRDefault="00935580" w:rsidP="00FA6C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38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3846" w:rsidRDefault="00AB384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846" w:rsidRDefault="00AB3846" w:rsidP="000D398D">
    <w:pPr>
      <w:pStyle w:val="a3"/>
      <w:jc w:val="center"/>
    </w:pPr>
  </w:p>
  <w:p w:rsidR="00AB3846" w:rsidRPr="00093531" w:rsidRDefault="00AB3846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9CA" w:rsidRDefault="001E09CA">
      <w:r>
        <w:separator/>
      </w:r>
    </w:p>
  </w:footnote>
  <w:footnote w:type="continuationSeparator" w:id="0">
    <w:p w:rsidR="001E09CA" w:rsidRDefault="001E09CA">
      <w:r>
        <w:continuationSeparator/>
      </w:r>
    </w:p>
  </w:footnote>
  <w:footnote w:id="1">
    <w:p w:rsidR="00F250D4" w:rsidRDefault="00F250D4">
      <w:pPr>
        <w:pStyle w:val="af"/>
      </w:pPr>
      <w:r>
        <w:rPr>
          <w:rStyle w:val="ac"/>
        </w:rPr>
        <w:footnoteRef/>
      </w:r>
      <w:r>
        <w:t xml:space="preserve"> Изменение обменных курсов рассчитано на 01.06.2023 по отношению к 01.01.2023.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846" w:rsidRDefault="00935580" w:rsidP="00EA2A0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38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3846" w:rsidRDefault="00AB38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8910547"/>
      <w:docPartObj>
        <w:docPartGallery w:val="Page Numbers (Top of Page)"/>
        <w:docPartUnique/>
      </w:docPartObj>
    </w:sdtPr>
    <w:sdtEndPr/>
    <w:sdtContent>
      <w:p w:rsidR="00652EC7" w:rsidRDefault="00652EC7" w:rsidP="00DD77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DC1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1909"/>
    <w:multiLevelType w:val="hybridMultilevel"/>
    <w:tmpl w:val="B4C8F0D0"/>
    <w:lvl w:ilvl="0" w:tplc="0E52C464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1394E"/>
    <w:multiLevelType w:val="hybridMultilevel"/>
    <w:tmpl w:val="E74CD258"/>
    <w:lvl w:ilvl="0" w:tplc="937A1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092D76"/>
    <w:multiLevelType w:val="hybridMultilevel"/>
    <w:tmpl w:val="0F382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E7153"/>
    <w:multiLevelType w:val="hybridMultilevel"/>
    <w:tmpl w:val="78B081EE"/>
    <w:lvl w:ilvl="0" w:tplc="4E964B5C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9E61AE"/>
    <w:multiLevelType w:val="hybridMultilevel"/>
    <w:tmpl w:val="DDAA4F62"/>
    <w:lvl w:ilvl="0" w:tplc="C4707E0E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297E5C"/>
    <w:multiLevelType w:val="multilevel"/>
    <w:tmpl w:val="DA96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15078"/>
    <w:multiLevelType w:val="hybridMultilevel"/>
    <w:tmpl w:val="EE828FC4"/>
    <w:lvl w:ilvl="0" w:tplc="0D584D9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010259"/>
    <w:multiLevelType w:val="hybridMultilevel"/>
    <w:tmpl w:val="6DDE71D8"/>
    <w:lvl w:ilvl="0" w:tplc="899834B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583D"/>
    <w:multiLevelType w:val="hybridMultilevel"/>
    <w:tmpl w:val="7E7E17BA"/>
    <w:lvl w:ilvl="0" w:tplc="E542D88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C003443"/>
    <w:multiLevelType w:val="hybridMultilevel"/>
    <w:tmpl w:val="7C3CA9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B27C0"/>
    <w:multiLevelType w:val="hybridMultilevel"/>
    <w:tmpl w:val="3B465BD2"/>
    <w:lvl w:ilvl="0" w:tplc="9BFCC2F4">
      <w:start w:val="1"/>
      <w:numFmt w:val="bullet"/>
      <w:lvlText w:val="-"/>
      <w:lvlJc w:val="left"/>
      <w:pPr>
        <w:tabs>
          <w:tab w:val="num" w:pos="740"/>
        </w:tabs>
        <w:ind w:left="740" w:hanging="38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21E7D"/>
    <w:multiLevelType w:val="multilevel"/>
    <w:tmpl w:val="1642207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12" w15:restartNumberingAfterBreak="0">
    <w:nsid w:val="37741F19"/>
    <w:multiLevelType w:val="hybridMultilevel"/>
    <w:tmpl w:val="7A8853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5365C3B"/>
    <w:multiLevelType w:val="hybridMultilevel"/>
    <w:tmpl w:val="2AC63DAA"/>
    <w:lvl w:ilvl="0" w:tplc="0D4A26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577A3"/>
    <w:multiLevelType w:val="hybridMultilevel"/>
    <w:tmpl w:val="102A5DD4"/>
    <w:lvl w:ilvl="0" w:tplc="E354D00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AF90176"/>
    <w:multiLevelType w:val="multilevel"/>
    <w:tmpl w:val="8F10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CC5BEF"/>
    <w:multiLevelType w:val="hybridMultilevel"/>
    <w:tmpl w:val="230A92BC"/>
    <w:lvl w:ilvl="0" w:tplc="A440D3AA">
      <w:start w:val="1"/>
      <w:numFmt w:val="decimal"/>
      <w:lvlText w:val="%1."/>
      <w:lvlJc w:val="left"/>
      <w:pPr>
        <w:ind w:left="495" w:hanging="360"/>
      </w:pPr>
      <w:rPr>
        <w:rFonts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5E650876"/>
    <w:multiLevelType w:val="multilevel"/>
    <w:tmpl w:val="905243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20F236C"/>
    <w:multiLevelType w:val="hybridMultilevel"/>
    <w:tmpl w:val="5D68EE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2"/>
        </w:tabs>
        <w:ind w:left="10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2"/>
        </w:tabs>
        <w:ind w:left="25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2"/>
        </w:tabs>
        <w:ind w:left="32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2"/>
        </w:tabs>
        <w:ind w:left="46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2"/>
        </w:tabs>
        <w:ind w:left="5412" w:hanging="360"/>
      </w:pPr>
    </w:lvl>
  </w:abstractNum>
  <w:abstractNum w:abstractNumId="19" w15:restartNumberingAfterBreak="0">
    <w:nsid w:val="6AFE4F1A"/>
    <w:multiLevelType w:val="hybridMultilevel"/>
    <w:tmpl w:val="2798566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47A40"/>
    <w:multiLevelType w:val="hybridMultilevel"/>
    <w:tmpl w:val="78ACC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5E7BC8"/>
    <w:multiLevelType w:val="multilevel"/>
    <w:tmpl w:val="D31A0B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74F11291"/>
    <w:multiLevelType w:val="multilevel"/>
    <w:tmpl w:val="1642207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23" w15:restartNumberingAfterBreak="0">
    <w:nsid w:val="75A21664"/>
    <w:multiLevelType w:val="hybridMultilevel"/>
    <w:tmpl w:val="220EE47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C296B"/>
    <w:multiLevelType w:val="multilevel"/>
    <w:tmpl w:val="9EF00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92" w:hanging="2160"/>
      </w:pPr>
      <w:rPr>
        <w:rFonts w:hint="default"/>
      </w:rPr>
    </w:lvl>
  </w:abstractNum>
  <w:num w:numId="1">
    <w:abstractNumId w:val="7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4"/>
  </w:num>
  <w:num w:numId="5">
    <w:abstractNumId w:val="16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8"/>
  </w:num>
  <w:num w:numId="11">
    <w:abstractNumId w:val="12"/>
  </w:num>
  <w:num w:numId="12">
    <w:abstractNumId w:val="14"/>
  </w:num>
  <w:num w:numId="13">
    <w:abstractNumId w:val="23"/>
  </w:num>
  <w:num w:numId="14">
    <w:abstractNumId w:val="19"/>
  </w:num>
  <w:num w:numId="15">
    <w:abstractNumId w:val="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1"/>
  </w:num>
  <w:num w:numId="19">
    <w:abstractNumId w:val="11"/>
  </w:num>
  <w:num w:numId="20">
    <w:abstractNumId w:val="1"/>
  </w:num>
  <w:num w:numId="21">
    <w:abstractNumId w:val="4"/>
  </w:num>
  <w:num w:numId="22">
    <w:abstractNumId w:val="6"/>
  </w:num>
  <w:num w:numId="23">
    <w:abstractNumId w:val="17"/>
  </w:num>
  <w:num w:numId="24">
    <w:abstractNumId w:val="3"/>
  </w:num>
  <w:num w:numId="25">
    <w:abstractNumId w:val="1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7D6"/>
    <w:rsid w:val="00000077"/>
    <w:rsid w:val="00000DAA"/>
    <w:rsid w:val="00002591"/>
    <w:rsid w:val="0000494C"/>
    <w:rsid w:val="000053F3"/>
    <w:rsid w:val="0000633D"/>
    <w:rsid w:val="00006F43"/>
    <w:rsid w:val="00013003"/>
    <w:rsid w:val="00013920"/>
    <w:rsid w:val="00014BCA"/>
    <w:rsid w:val="00015D2F"/>
    <w:rsid w:val="000168DF"/>
    <w:rsid w:val="00020449"/>
    <w:rsid w:val="00024B89"/>
    <w:rsid w:val="00025BF1"/>
    <w:rsid w:val="00025E96"/>
    <w:rsid w:val="00026244"/>
    <w:rsid w:val="0002775E"/>
    <w:rsid w:val="0003120F"/>
    <w:rsid w:val="0003247E"/>
    <w:rsid w:val="000329B0"/>
    <w:rsid w:val="00035AF7"/>
    <w:rsid w:val="00036176"/>
    <w:rsid w:val="000366B3"/>
    <w:rsid w:val="00037002"/>
    <w:rsid w:val="000405D8"/>
    <w:rsid w:val="00040DB2"/>
    <w:rsid w:val="000413EA"/>
    <w:rsid w:val="00041C4E"/>
    <w:rsid w:val="00043F1A"/>
    <w:rsid w:val="00044120"/>
    <w:rsid w:val="000446DD"/>
    <w:rsid w:val="00046773"/>
    <w:rsid w:val="00046B39"/>
    <w:rsid w:val="00050B73"/>
    <w:rsid w:val="00057201"/>
    <w:rsid w:val="00057279"/>
    <w:rsid w:val="00057719"/>
    <w:rsid w:val="00057C27"/>
    <w:rsid w:val="000601BF"/>
    <w:rsid w:val="00062043"/>
    <w:rsid w:val="00062667"/>
    <w:rsid w:val="00063171"/>
    <w:rsid w:val="000633E2"/>
    <w:rsid w:val="00063543"/>
    <w:rsid w:val="000647B8"/>
    <w:rsid w:val="00064DC1"/>
    <w:rsid w:val="00065635"/>
    <w:rsid w:val="00065AD2"/>
    <w:rsid w:val="00066856"/>
    <w:rsid w:val="00066863"/>
    <w:rsid w:val="00066DC0"/>
    <w:rsid w:val="00071792"/>
    <w:rsid w:val="00075C76"/>
    <w:rsid w:val="00077102"/>
    <w:rsid w:val="00077492"/>
    <w:rsid w:val="00080721"/>
    <w:rsid w:val="000815C8"/>
    <w:rsid w:val="00082BB8"/>
    <w:rsid w:val="000837B8"/>
    <w:rsid w:val="00083E8B"/>
    <w:rsid w:val="0008408A"/>
    <w:rsid w:val="00084F89"/>
    <w:rsid w:val="0008560F"/>
    <w:rsid w:val="00087152"/>
    <w:rsid w:val="0008755C"/>
    <w:rsid w:val="00087E19"/>
    <w:rsid w:val="00087FDA"/>
    <w:rsid w:val="0009197E"/>
    <w:rsid w:val="00093531"/>
    <w:rsid w:val="00093943"/>
    <w:rsid w:val="00093C23"/>
    <w:rsid w:val="000977CE"/>
    <w:rsid w:val="000A0EA5"/>
    <w:rsid w:val="000A1912"/>
    <w:rsid w:val="000A25CF"/>
    <w:rsid w:val="000A3AA1"/>
    <w:rsid w:val="000A72DB"/>
    <w:rsid w:val="000A7EB0"/>
    <w:rsid w:val="000A7F63"/>
    <w:rsid w:val="000B124A"/>
    <w:rsid w:val="000B2750"/>
    <w:rsid w:val="000B2E15"/>
    <w:rsid w:val="000B3926"/>
    <w:rsid w:val="000B3E0E"/>
    <w:rsid w:val="000B6F89"/>
    <w:rsid w:val="000C0616"/>
    <w:rsid w:val="000C1134"/>
    <w:rsid w:val="000C1403"/>
    <w:rsid w:val="000C18D8"/>
    <w:rsid w:val="000C323E"/>
    <w:rsid w:val="000C3BA4"/>
    <w:rsid w:val="000C4EAF"/>
    <w:rsid w:val="000C5ECD"/>
    <w:rsid w:val="000C7781"/>
    <w:rsid w:val="000D0385"/>
    <w:rsid w:val="000D398D"/>
    <w:rsid w:val="000D4D60"/>
    <w:rsid w:val="000D61ED"/>
    <w:rsid w:val="000D6721"/>
    <w:rsid w:val="000E555C"/>
    <w:rsid w:val="000E6BBF"/>
    <w:rsid w:val="000F0D33"/>
    <w:rsid w:val="000F232C"/>
    <w:rsid w:val="000F29CD"/>
    <w:rsid w:val="000F47DE"/>
    <w:rsid w:val="000F62B1"/>
    <w:rsid w:val="000F6DC3"/>
    <w:rsid w:val="000F71B1"/>
    <w:rsid w:val="001008CE"/>
    <w:rsid w:val="001018FC"/>
    <w:rsid w:val="00102ADC"/>
    <w:rsid w:val="001045E7"/>
    <w:rsid w:val="00107F88"/>
    <w:rsid w:val="00110233"/>
    <w:rsid w:val="00110E2F"/>
    <w:rsid w:val="00111221"/>
    <w:rsid w:val="00111EFA"/>
    <w:rsid w:val="001136D1"/>
    <w:rsid w:val="001147CF"/>
    <w:rsid w:val="001156EC"/>
    <w:rsid w:val="00115A0D"/>
    <w:rsid w:val="00115B21"/>
    <w:rsid w:val="00116C74"/>
    <w:rsid w:val="0012081F"/>
    <w:rsid w:val="001214EC"/>
    <w:rsid w:val="0012203E"/>
    <w:rsid w:val="00123B08"/>
    <w:rsid w:val="00126947"/>
    <w:rsid w:val="00127452"/>
    <w:rsid w:val="00131DCB"/>
    <w:rsid w:val="0013254A"/>
    <w:rsid w:val="00134975"/>
    <w:rsid w:val="00134A0C"/>
    <w:rsid w:val="001367E7"/>
    <w:rsid w:val="00136D67"/>
    <w:rsid w:val="00136E03"/>
    <w:rsid w:val="001379CF"/>
    <w:rsid w:val="00141A7D"/>
    <w:rsid w:val="001421BE"/>
    <w:rsid w:val="00145B78"/>
    <w:rsid w:val="00146140"/>
    <w:rsid w:val="00146172"/>
    <w:rsid w:val="00153E17"/>
    <w:rsid w:val="001547C1"/>
    <w:rsid w:val="001560E0"/>
    <w:rsid w:val="0015642A"/>
    <w:rsid w:val="00157B25"/>
    <w:rsid w:val="0016038B"/>
    <w:rsid w:val="00160888"/>
    <w:rsid w:val="001613B9"/>
    <w:rsid w:val="00161BE1"/>
    <w:rsid w:val="00162E48"/>
    <w:rsid w:val="001645C0"/>
    <w:rsid w:val="00165628"/>
    <w:rsid w:val="00165AF3"/>
    <w:rsid w:val="00165C55"/>
    <w:rsid w:val="0016708D"/>
    <w:rsid w:val="00167E84"/>
    <w:rsid w:val="00170CA4"/>
    <w:rsid w:val="0017130F"/>
    <w:rsid w:val="00175075"/>
    <w:rsid w:val="00175843"/>
    <w:rsid w:val="00176046"/>
    <w:rsid w:val="00180BBB"/>
    <w:rsid w:val="00180FE1"/>
    <w:rsid w:val="00181177"/>
    <w:rsid w:val="00183D75"/>
    <w:rsid w:val="00184D92"/>
    <w:rsid w:val="00185F80"/>
    <w:rsid w:val="0018632C"/>
    <w:rsid w:val="00187A94"/>
    <w:rsid w:val="00187C79"/>
    <w:rsid w:val="0019213E"/>
    <w:rsid w:val="001927BB"/>
    <w:rsid w:val="001969A9"/>
    <w:rsid w:val="00197390"/>
    <w:rsid w:val="0019764D"/>
    <w:rsid w:val="001A0015"/>
    <w:rsid w:val="001A098B"/>
    <w:rsid w:val="001A0DF2"/>
    <w:rsid w:val="001A22A4"/>
    <w:rsid w:val="001A3FED"/>
    <w:rsid w:val="001A45DB"/>
    <w:rsid w:val="001A5300"/>
    <w:rsid w:val="001A64E0"/>
    <w:rsid w:val="001A6F13"/>
    <w:rsid w:val="001B1910"/>
    <w:rsid w:val="001B3A66"/>
    <w:rsid w:val="001B555B"/>
    <w:rsid w:val="001B6D36"/>
    <w:rsid w:val="001B6F31"/>
    <w:rsid w:val="001C0EE0"/>
    <w:rsid w:val="001C1F6A"/>
    <w:rsid w:val="001C2809"/>
    <w:rsid w:val="001C733B"/>
    <w:rsid w:val="001C7A44"/>
    <w:rsid w:val="001D0D2D"/>
    <w:rsid w:val="001D3104"/>
    <w:rsid w:val="001D3B46"/>
    <w:rsid w:val="001D46E6"/>
    <w:rsid w:val="001D7DF6"/>
    <w:rsid w:val="001E09CA"/>
    <w:rsid w:val="001E1C79"/>
    <w:rsid w:val="001E28DE"/>
    <w:rsid w:val="001E28F2"/>
    <w:rsid w:val="001E3BB7"/>
    <w:rsid w:val="001E4583"/>
    <w:rsid w:val="001E49FD"/>
    <w:rsid w:val="001E549E"/>
    <w:rsid w:val="001E667D"/>
    <w:rsid w:val="001E6E18"/>
    <w:rsid w:val="001E77D8"/>
    <w:rsid w:val="001E7D7C"/>
    <w:rsid w:val="001E7EEF"/>
    <w:rsid w:val="001F0A09"/>
    <w:rsid w:val="001F11C0"/>
    <w:rsid w:val="001F163E"/>
    <w:rsid w:val="001F1F7A"/>
    <w:rsid w:val="001F1F7F"/>
    <w:rsid w:val="001F512D"/>
    <w:rsid w:val="001F67D8"/>
    <w:rsid w:val="001F698F"/>
    <w:rsid w:val="001F7A4F"/>
    <w:rsid w:val="00200F15"/>
    <w:rsid w:val="00201E06"/>
    <w:rsid w:val="0020389B"/>
    <w:rsid w:val="002042BE"/>
    <w:rsid w:val="002046A5"/>
    <w:rsid w:val="002048DF"/>
    <w:rsid w:val="00206613"/>
    <w:rsid w:val="00213298"/>
    <w:rsid w:val="002136A4"/>
    <w:rsid w:val="0021499C"/>
    <w:rsid w:val="002152A1"/>
    <w:rsid w:val="00215814"/>
    <w:rsid w:val="0021711A"/>
    <w:rsid w:val="00217BA9"/>
    <w:rsid w:val="00221359"/>
    <w:rsid w:val="00222A82"/>
    <w:rsid w:val="002268DB"/>
    <w:rsid w:val="00227933"/>
    <w:rsid w:val="00230205"/>
    <w:rsid w:val="0023329B"/>
    <w:rsid w:val="00233B55"/>
    <w:rsid w:val="00241404"/>
    <w:rsid w:val="00242CC1"/>
    <w:rsid w:val="002441A8"/>
    <w:rsid w:val="00244A5C"/>
    <w:rsid w:val="00246BDD"/>
    <w:rsid w:val="00247309"/>
    <w:rsid w:val="00252F71"/>
    <w:rsid w:val="002549CF"/>
    <w:rsid w:val="00254B12"/>
    <w:rsid w:val="00254EF6"/>
    <w:rsid w:val="002560D8"/>
    <w:rsid w:val="0025763B"/>
    <w:rsid w:val="00257E06"/>
    <w:rsid w:val="00261C61"/>
    <w:rsid w:val="00261F07"/>
    <w:rsid w:val="00263575"/>
    <w:rsid w:val="002726CB"/>
    <w:rsid w:val="0027368C"/>
    <w:rsid w:val="00275613"/>
    <w:rsid w:val="00276F55"/>
    <w:rsid w:val="002827DF"/>
    <w:rsid w:val="00282F6D"/>
    <w:rsid w:val="00285768"/>
    <w:rsid w:val="002868D5"/>
    <w:rsid w:val="00290280"/>
    <w:rsid w:val="00291B12"/>
    <w:rsid w:val="0029320F"/>
    <w:rsid w:val="002955C1"/>
    <w:rsid w:val="002964DB"/>
    <w:rsid w:val="002969D8"/>
    <w:rsid w:val="002A0C60"/>
    <w:rsid w:val="002A250F"/>
    <w:rsid w:val="002A2813"/>
    <w:rsid w:val="002A4353"/>
    <w:rsid w:val="002B144F"/>
    <w:rsid w:val="002B2FD4"/>
    <w:rsid w:val="002B3B02"/>
    <w:rsid w:val="002B47E0"/>
    <w:rsid w:val="002C2043"/>
    <w:rsid w:val="002C3C47"/>
    <w:rsid w:val="002C44F6"/>
    <w:rsid w:val="002C6235"/>
    <w:rsid w:val="002C63FA"/>
    <w:rsid w:val="002C6544"/>
    <w:rsid w:val="002D013A"/>
    <w:rsid w:val="002D0C74"/>
    <w:rsid w:val="002D0D4D"/>
    <w:rsid w:val="002D4213"/>
    <w:rsid w:val="002D46CD"/>
    <w:rsid w:val="002D5092"/>
    <w:rsid w:val="002D57D8"/>
    <w:rsid w:val="002D7BFB"/>
    <w:rsid w:val="002D7DF3"/>
    <w:rsid w:val="002E01A1"/>
    <w:rsid w:val="002E17A0"/>
    <w:rsid w:val="002E29F0"/>
    <w:rsid w:val="002E6E79"/>
    <w:rsid w:val="002E702E"/>
    <w:rsid w:val="002F051E"/>
    <w:rsid w:val="002F055F"/>
    <w:rsid w:val="002F23E3"/>
    <w:rsid w:val="002F2874"/>
    <w:rsid w:val="002F2B71"/>
    <w:rsid w:val="002F4BAD"/>
    <w:rsid w:val="002F4D53"/>
    <w:rsid w:val="002F5DBF"/>
    <w:rsid w:val="002F62B3"/>
    <w:rsid w:val="002F6465"/>
    <w:rsid w:val="002F7AE0"/>
    <w:rsid w:val="0030121F"/>
    <w:rsid w:val="00302848"/>
    <w:rsid w:val="00302C50"/>
    <w:rsid w:val="00305620"/>
    <w:rsid w:val="00306C6F"/>
    <w:rsid w:val="003070C4"/>
    <w:rsid w:val="00310F89"/>
    <w:rsid w:val="00311DE3"/>
    <w:rsid w:val="00311E60"/>
    <w:rsid w:val="00312F61"/>
    <w:rsid w:val="00313772"/>
    <w:rsid w:val="00315385"/>
    <w:rsid w:val="0031674A"/>
    <w:rsid w:val="00316E4F"/>
    <w:rsid w:val="00317954"/>
    <w:rsid w:val="003200DE"/>
    <w:rsid w:val="003209EE"/>
    <w:rsid w:val="00320F5B"/>
    <w:rsid w:val="0032191F"/>
    <w:rsid w:val="003226E1"/>
    <w:rsid w:val="00323512"/>
    <w:rsid w:val="00323F65"/>
    <w:rsid w:val="00324434"/>
    <w:rsid w:val="00324DD9"/>
    <w:rsid w:val="0032576E"/>
    <w:rsid w:val="0032635C"/>
    <w:rsid w:val="00326E9D"/>
    <w:rsid w:val="00333EF0"/>
    <w:rsid w:val="003347DE"/>
    <w:rsid w:val="00334F1D"/>
    <w:rsid w:val="003363DD"/>
    <w:rsid w:val="00336846"/>
    <w:rsid w:val="00336C18"/>
    <w:rsid w:val="00337915"/>
    <w:rsid w:val="003408A2"/>
    <w:rsid w:val="003408FD"/>
    <w:rsid w:val="003431E4"/>
    <w:rsid w:val="0034375F"/>
    <w:rsid w:val="0034439C"/>
    <w:rsid w:val="00345CFA"/>
    <w:rsid w:val="00345D49"/>
    <w:rsid w:val="00353F2B"/>
    <w:rsid w:val="00354216"/>
    <w:rsid w:val="00354C10"/>
    <w:rsid w:val="00355C79"/>
    <w:rsid w:val="003570EF"/>
    <w:rsid w:val="0035799B"/>
    <w:rsid w:val="00357A56"/>
    <w:rsid w:val="003621A3"/>
    <w:rsid w:val="003631B6"/>
    <w:rsid w:val="00363CB4"/>
    <w:rsid w:val="003671D9"/>
    <w:rsid w:val="00372BF7"/>
    <w:rsid w:val="0037531D"/>
    <w:rsid w:val="003759C8"/>
    <w:rsid w:val="00375D4C"/>
    <w:rsid w:val="00376E61"/>
    <w:rsid w:val="0038296B"/>
    <w:rsid w:val="00386EB8"/>
    <w:rsid w:val="0038745A"/>
    <w:rsid w:val="00387BB2"/>
    <w:rsid w:val="00387FD4"/>
    <w:rsid w:val="00390FD0"/>
    <w:rsid w:val="0039176A"/>
    <w:rsid w:val="00392870"/>
    <w:rsid w:val="00393367"/>
    <w:rsid w:val="003951B4"/>
    <w:rsid w:val="00395399"/>
    <w:rsid w:val="003967F3"/>
    <w:rsid w:val="00396F71"/>
    <w:rsid w:val="00397A0D"/>
    <w:rsid w:val="003A1702"/>
    <w:rsid w:val="003A208A"/>
    <w:rsid w:val="003A328E"/>
    <w:rsid w:val="003A49BA"/>
    <w:rsid w:val="003A5E8B"/>
    <w:rsid w:val="003B0EF1"/>
    <w:rsid w:val="003B1B65"/>
    <w:rsid w:val="003B3090"/>
    <w:rsid w:val="003B30C5"/>
    <w:rsid w:val="003B3707"/>
    <w:rsid w:val="003B5FA3"/>
    <w:rsid w:val="003B6A91"/>
    <w:rsid w:val="003C1734"/>
    <w:rsid w:val="003C64D8"/>
    <w:rsid w:val="003C6F14"/>
    <w:rsid w:val="003C7C35"/>
    <w:rsid w:val="003D03BF"/>
    <w:rsid w:val="003D2EE2"/>
    <w:rsid w:val="003D4D5E"/>
    <w:rsid w:val="003D64D3"/>
    <w:rsid w:val="003D6EBE"/>
    <w:rsid w:val="003D7104"/>
    <w:rsid w:val="003D7886"/>
    <w:rsid w:val="003D7FA8"/>
    <w:rsid w:val="003E0EEB"/>
    <w:rsid w:val="003E1FA3"/>
    <w:rsid w:val="003E34CA"/>
    <w:rsid w:val="003E5083"/>
    <w:rsid w:val="003E6C72"/>
    <w:rsid w:val="003E76E7"/>
    <w:rsid w:val="003E7DF0"/>
    <w:rsid w:val="003F0A53"/>
    <w:rsid w:val="003F31E9"/>
    <w:rsid w:val="003F38E1"/>
    <w:rsid w:val="003F3D49"/>
    <w:rsid w:val="003F4A6C"/>
    <w:rsid w:val="003F4BF4"/>
    <w:rsid w:val="003F4FB4"/>
    <w:rsid w:val="003F5917"/>
    <w:rsid w:val="003F5AF4"/>
    <w:rsid w:val="003F5FF1"/>
    <w:rsid w:val="003F6E03"/>
    <w:rsid w:val="00402211"/>
    <w:rsid w:val="00403B4A"/>
    <w:rsid w:val="00403DBF"/>
    <w:rsid w:val="00407B0C"/>
    <w:rsid w:val="00410BEB"/>
    <w:rsid w:val="0041175E"/>
    <w:rsid w:val="004137B0"/>
    <w:rsid w:val="00413D33"/>
    <w:rsid w:val="00422B82"/>
    <w:rsid w:val="00423F21"/>
    <w:rsid w:val="00424ADA"/>
    <w:rsid w:val="004347B2"/>
    <w:rsid w:val="00435DE7"/>
    <w:rsid w:val="00440125"/>
    <w:rsid w:val="00441686"/>
    <w:rsid w:val="00442909"/>
    <w:rsid w:val="00443AB6"/>
    <w:rsid w:val="00443D32"/>
    <w:rsid w:val="004448CC"/>
    <w:rsid w:val="00447EDD"/>
    <w:rsid w:val="00450C0A"/>
    <w:rsid w:val="00451E9B"/>
    <w:rsid w:val="00452B3E"/>
    <w:rsid w:val="004561A5"/>
    <w:rsid w:val="00456EDC"/>
    <w:rsid w:val="004606AD"/>
    <w:rsid w:val="0046395E"/>
    <w:rsid w:val="00465379"/>
    <w:rsid w:val="00465A94"/>
    <w:rsid w:val="00466802"/>
    <w:rsid w:val="00470246"/>
    <w:rsid w:val="00470E8E"/>
    <w:rsid w:val="004725CF"/>
    <w:rsid w:val="004742B7"/>
    <w:rsid w:val="00474867"/>
    <w:rsid w:val="00475680"/>
    <w:rsid w:val="0047584D"/>
    <w:rsid w:val="00476BC4"/>
    <w:rsid w:val="0047788E"/>
    <w:rsid w:val="0048095E"/>
    <w:rsid w:val="00480A70"/>
    <w:rsid w:val="00481BDE"/>
    <w:rsid w:val="00482FC7"/>
    <w:rsid w:val="00486949"/>
    <w:rsid w:val="00492E13"/>
    <w:rsid w:val="00492F2C"/>
    <w:rsid w:val="004949B2"/>
    <w:rsid w:val="00494FDB"/>
    <w:rsid w:val="00495102"/>
    <w:rsid w:val="004954B9"/>
    <w:rsid w:val="0049604D"/>
    <w:rsid w:val="00497446"/>
    <w:rsid w:val="00497C30"/>
    <w:rsid w:val="00497D63"/>
    <w:rsid w:val="004A00B2"/>
    <w:rsid w:val="004A2091"/>
    <w:rsid w:val="004A418B"/>
    <w:rsid w:val="004A4F69"/>
    <w:rsid w:val="004A5EF8"/>
    <w:rsid w:val="004A7DA6"/>
    <w:rsid w:val="004B0F3C"/>
    <w:rsid w:val="004B2379"/>
    <w:rsid w:val="004B2583"/>
    <w:rsid w:val="004B2CC4"/>
    <w:rsid w:val="004B3C2A"/>
    <w:rsid w:val="004B3FFA"/>
    <w:rsid w:val="004B473E"/>
    <w:rsid w:val="004B5E6C"/>
    <w:rsid w:val="004B756B"/>
    <w:rsid w:val="004B7CE6"/>
    <w:rsid w:val="004B7E5E"/>
    <w:rsid w:val="004C1ADD"/>
    <w:rsid w:val="004C4996"/>
    <w:rsid w:val="004C4FCE"/>
    <w:rsid w:val="004D009B"/>
    <w:rsid w:val="004D1B51"/>
    <w:rsid w:val="004D272C"/>
    <w:rsid w:val="004D2B52"/>
    <w:rsid w:val="004D3113"/>
    <w:rsid w:val="004D340E"/>
    <w:rsid w:val="004D41B8"/>
    <w:rsid w:val="004D7425"/>
    <w:rsid w:val="004E09F4"/>
    <w:rsid w:val="004E1A81"/>
    <w:rsid w:val="004E3513"/>
    <w:rsid w:val="004E3BD0"/>
    <w:rsid w:val="004E460C"/>
    <w:rsid w:val="004E5ECF"/>
    <w:rsid w:val="004E60B6"/>
    <w:rsid w:val="004F265F"/>
    <w:rsid w:val="004F2F3E"/>
    <w:rsid w:val="004F5338"/>
    <w:rsid w:val="004F618A"/>
    <w:rsid w:val="004F764F"/>
    <w:rsid w:val="00500815"/>
    <w:rsid w:val="00500D6A"/>
    <w:rsid w:val="00500F73"/>
    <w:rsid w:val="00501AA0"/>
    <w:rsid w:val="005020F4"/>
    <w:rsid w:val="0050210F"/>
    <w:rsid w:val="00502CF8"/>
    <w:rsid w:val="00503A42"/>
    <w:rsid w:val="005053C5"/>
    <w:rsid w:val="00507BAB"/>
    <w:rsid w:val="00512822"/>
    <w:rsid w:val="0051399A"/>
    <w:rsid w:val="00513B13"/>
    <w:rsid w:val="00514157"/>
    <w:rsid w:val="00515B85"/>
    <w:rsid w:val="00516B2D"/>
    <w:rsid w:val="00522CC6"/>
    <w:rsid w:val="00524E1F"/>
    <w:rsid w:val="005302C6"/>
    <w:rsid w:val="00530702"/>
    <w:rsid w:val="00530E47"/>
    <w:rsid w:val="00532FE8"/>
    <w:rsid w:val="00535775"/>
    <w:rsid w:val="005366FC"/>
    <w:rsid w:val="00537D1B"/>
    <w:rsid w:val="00544435"/>
    <w:rsid w:val="0054723C"/>
    <w:rsid w:val="0055139D"/>
    <w:rsid w:val="00551567"/>
    <w:rsid w:val="005528A6"/>
    <w:rsid w:val="0055485B"/>
    <w:rsid w:val="0055670C"/>
    <w:rsid w:val="00560022"/>
    <w:rsid w:val="005610FB"/>
    <w:rsid w:val="005619EA"/>
    <w:rsid w:val="0056655C"/>
    <w:rsid w:val="00566901"/>
    <w:rsid w:val="005701EF"/>
    <w:rsid w:val="00573C14"/>
    <w:rsid w:val="00574A4A"/>
    <w:rsid w:val="00576F1D"/>
    <w:rsid w:val="00577F96"/>
    <w:rsid w:val="00580496"/>
    <w:rsid w:val="00580BB0"/>
    <w:rsid w:val="005829B1"/>
    <w:rsid w:val="00582ABC"/>
    <w:rsid w:val="005834BF"/>
    <w:rsid w:val="00585190"/>
    <w:rsid w:val="005861CE"/>
    <w:rsid w:val="00586CCC"/>
    <w:rsid w:val="00591231"/>
    <w:rsid w:val="00591CF9"/>
    <w:rsid w:val="00592406"/>
    <w:rsid w:val="005940B1"/>
    <w:rsid w:val="00595C55"/>
    <w:rsid w:val="005A0F9A"/>
    <w:rsid w:val="005A37D6"/>
    <w:rsid w:val="005A4A31"/>
    <w:rsid w:val="005A7EBC"/>
    <w:rsid w:val="005B1EA3"/>
    <w:rsid w:val="005B41ED"/>
    <w:rsid w:val="005B4605"/>
    <w:rsid w:val="005B4626"/>
    <w:rsid w:val="005B4DE4"/>
    <w:rsid w:val="005B5517"/>
    <w:rsid w:val="005B5767"/>
    <w:rsid w:val="005B70A9"/>
    <w:rsid w:val="005C13FF"/>
    <w:rsid w:val="005C2A72"/>
    <w:rsid w:val="005C2BCE"/>
    <w:rsid w:val="005C36C1"/>
    <w:rsid w:val="005C4BCC"/>
    <w:rsid w:val="005C4D63"/>
    <w:rsid w:val="005D359D"/>
    <w:rsid w:val="005D4D22"/>
    <w:rsid w:val="005D5208"/>
    <w:rsid w:val="005D5D2D"/>
    <w:rsid w:val="005D6B88"/>
    <w:rsid w:val="005D79EB"/>
    <w:rsid w:val="005E193C"/>
    <w:rsid w:val="005E3764"/>
    <w:rsid w:val="005E6DA0"/>
    <w:rsid w:val="005F2D16"/>
    <w:rsid w:val="005F7041"/>
    <w:rsid w:val="005F78B9"/>
    <w:rsid w:val="00601BC8"/>
    <w:rsid w:val="00604230"/>
    <w:rsid w:val="006069F3"/>
    <w:rsid w:val="00606C5F"/>
    <w:rsid w:val="006079E5"/>
    <w:rsid w:val="00613EC3"/>
    <w:rsid w:val="00614379"/>
    <w:rsid w:val="00615D51"/>
    <w:rsid w:val="00621DAE"/>
    <w:rsid w:val="00621F99"/>
    <w:rsid w:val="0062243E"/>
    <w:rsid w:val="00624762"/>
    <w:rsid w:val="00630467"/>
    <w:rsid w:val="00631D06"/>
    <w:rsid w:val="00632705"/>
    <w:rsid w:val="00633499"/>
    <w:rsid w:val="00635ED9"/>
    <w:rsid w:val="006367E9"/>
    <w:rsid w:val="006368D5"/>
    <w:rsid w:val="00641B06"/>
    <w:rsid w:val="00642729"/>
    <w:rsid w:val="006427E7"/>
    <w:rsid w:val="00646A27"/>
    <w:rsid w:val="00652EC7"/>
    <w:rsid w:val="0065430C"/>
    <w:rsid w:val="00654651"/>
    <w:rsid w:val="00655245"/>
    <w:rsid w:val="00655759"/>
    <w:rsid w:val="006561AD"/>
    <w:rsid w:val="00661AEC"/>
    <w:rsid w:val="00661B16"/>
    <w:rsid w:val="00666354"/>
    <w:rsid w:val="00671B8B"/>
    <w:rsid w:val="00673B6C"/>
    <w:rsid w:val="0067591F"/>
    <w:rsid w:val="00676133"/>
    <w:rsid w:val="00680CE4"/>
    <w:rsid w:val="00680D9A"/>
    <w:rsid w:val="0068205F"/>
    <w:rsid w:val="006861FC"/>
    <w:rsid w:val="0069096E"/>
    <w:rsid w:val="00691189"/>
    <w:rsid w:val="006912DC"/>
    <w:rsid w:val="0069131F"/>
    <w:rsid w:val="0069316B"/>
    <w:rsid w:val="00693310"/>
    <w:rsid w:val="006953D8"/>
    <w:rsid w:val="00695D34"/>
    <w:rsid w:val="006A0983"/>
    <w:rsid w:val="006A1A7E"/>
    <w:rsid w:val="006A3EA6"/>
    <w:rsid w:val="006A4AF3"/>
    <w:rsid w:val="006A55BB"/>
    <w:rsid w:val="006A75D5"/>
    <w:rsid w:val="006A7FE4"/>
    <w:rsid w:val="006B05AB"/>
    <w:rsid w:val="006B0DCB"/>
    <w:rsid w:val="006B3DAE"/>
    <w:rsid w:val="006B4B22"/>
    <w:rsid w:val="006C0203"/>
    <w:rsid w:val="006C0301"/>
    <w:rsid w:val="006C1510"/>
    <w:rsid w:val="006C1A37"/>
    <w:rsid w:val="006C2D73"/>
    <w:rsid w:val="006C397E"/>
    <w:rsid w:val="006C3CB9"/>
    <w:rsid w:val="006C651B"/>
    <w:rsid w:val="006C75CA"/>
    <w:rsid w:val="006D0D38"/>
    <w:rsid w:val="006D17B9"/>
    <w:rsid w:val="006D52FE"/>
    <w:rsid w:val="006D76A0"/>
    <w:rsid w:val="006D7E00"/>
    <w:rsid w:val="006E065E"/>
    <w:rsid w:val="006E1FD8"/>
    <w:rsid w:val="006E30C3"/>
    <w:rsid w:val="006E3265"/>
    <w:rsid w:val="006F0DF4"/>
    <w:rsid w:val="006F54EE"/>
    <w:rsid w:val="006F7C3C"/>
    <w:rsid w:val="007016D9"/>
    <w:rsid w:val="007073AC"/>
    <w:rsid w:val="00707E96"/>
    <w:rsid w:val="0071199A"/>
    <w:rsid w:val="00713B12"/>
    <w:rsid w:val="00717F4C"/>
    <w:rsid w:val="00720A0C"/>
    <w:rsid w:val="00722ADC"/>
    <w:rsid w:val="00722C8F"/>
    <w:rsid w:val="007235A9"/>
    <w:rsid w:val="0072411C"/>
    <w:rsid w:val="007265F1"/>
    <w:rsid w:val="0073149C"/>
    <w:rsid w:val="00732784"/>
    <w:rsid w:val="00732A35"/>
    <w:rsid w:val="00732DAF"/>
    <w:rsid w:val="007349D8"/>
    <w:rsid w:val="00734D92"/>
    <w:rsid w:val="00735B7A"/>
    <w:rsid w:val="0073717A"/>
    <w:rsid w:val="00737207"/>
    <w:rsid w:val="00737948"/>
    <w:rsid w:val="007407C6"/>
    <w:rsid w:val="00740859"/>
    <w:rsid w:val="00742991"/>
    <w:rsid w:val="00742A38"/>
    <w:rsid w:val="007463B2"/>
    <w:rsid w:val="007472A6"/>
    <w:rsid w:val="00750DBF"/>
    <w:rsid w:val="00753268"/>
    <w:rsid w:val="00754112"/>
    <w:rsid w:val="0075435A"/>
    <w:rsid w:val="0075440C"/>
    <w:rsid w:val="0075648A"/>
    <w:rsid w:val="00756D24"/>
    <w:rsid w:val="00757143"/>
    <w:rsid w:val="00760D1D"/>
    <w:rsid w:val="00763C47"/>
    <w:rsid w:val="00763CCA"/>
    <w:rsid w:val="00764663"/>
    <w:rsid w:val="0076577D"/>
    <w:rsid w:val="00765A97"/>
    <w:rsid w:val="00765E87"/>
    <w:rsid w:val="007663C5"/>
    <w:rsid w:val="007705CA"/>
    <w:rsid w:val="0077074B"/>
    <w:rsid w:val="0077078B"/>
    <w:rsid w:val="007716D0"/>
    <w:rsid w:val="00771E71"/>
    <w:rsid w:val="0077611B"/>
    <w:rsid w:val="00777F46"/>
    <w:rsid w:val="00780B9C"/>
    <w:rsid w:val="0078150E"/>
    <w:rsid w:val="00781CF4"/>
    <w:rsid w:val="00781EAD"/>
    <w:rsid w:val="00782468"/>
    <w:rsid w:val="0078256D"/>
    <w:rsid w:val="00787282"/>
    <w:rsid w:val="00787886"/>
    <w:rsid w:val="00787DFF"/>
    <w:rsid w:val="00791E30"/>
    <w:rsid w:val="00792092"/>
    <w:rsid w:val="00793211"/>
    <w:rsid w:val="007932DA"/>
    <w:rsid w:val="00795594"/>
    <w:rsid w:val="007958FB"/>
    <w:rsid w:val="00795EDD"/>
    <w:rsid w:val="007A012A"/>
    <w:rsid w:val="007A2A0A"/>
    <w:rsid w:val="007A4B59"/>
    <w:rsid w:val="007A505D"/>
    <w:rsid w:val="007A6204"/>
    <w:rsid w:val="007A63AD"/>
    <w:rsid w:val="007B044C"/>
    <w:rsid w:val="007B1B01"/>
    <w:rsid w:val="007B365C"/>
    <w:rsid w:val="007B4021"/>
    <w:rsid w:val="007B4390"/>
    <w:rsid w:val="007B4466"/>
    <w:rsid w:val="007B73E8"/>
    <w:rsid w:val="007C4422"/>
    <w:rsid w:val="007C4547"/>
    <w:rsid w:val="007C4F3E"/>
    <w:rsid w:val="007C61B1"/>
    <w:rsid w:val="007C649F"/>
    <w:rsid w:val="007C66D4"/>
    <w:rsid w:val="007D19BE"/>
    <w:rsid w:val="007D214D"/>
    <w:rsid w:val="007D29F9"/>
    <w:rsid w:val="007D35ED"/>
    <w:rsid w:val="007D3882"/>
    <w:rsid w:val="007D3E61"/>
    <w:rsid w:val="007D400C"/>
    <w:rsid w:val="007D450E"/>
    <w:rsid w:val="007D5C54"/>
    <w:rsid w:val="007D6E02"/>
    <w:rsid w:val="007D79CD"/>
    <w:rsid w:val="007E14FD"/>
    <w:rsid w:val="007E6E3D"/>
    <w:rsid w:val="007E7099"/>
    <w:rsid w:val="007E7339"/>
    <w:rsid w:val="007F1E0E"/>
    <w:rsid w:val="007F522D"/>
    <w:rsid w:val="007F681D"/>
    <w:rsid w:val="007F73A0"/>
    <w:rsid w:val="00800867"/>
    <w:rsid w:val="008008B0"/>
    <w:rsid w:val="00800D0C"/>
    <w:rsid w:val="00801EFA"/>
    <w:rsid w:val="008049CF"/>
    <w:rsid w:val="00804FB7"/>
    <w:rsid w:val="00805306"/>
    <w:rsid w:val="008069EB"/>
    <w:rsid w:val="00807104"/>
    <w:rsid w:val="008074A8"/>
    <w:rsid w:val="00807747"/>
    <w:rsid w:val="00807872"/>
    <w:rsid w:val="00807894"/>
    <w:rsid w:val="00812F6A"/>
    <w:rsid w:val="00813437"/>
    <w:rsid w:val="008138F8"/>
    <w:rsid w:val="00815760"/>
    <w:rsid w:val="008163CD"/>
    <w:rsid w:val="00816EB8"/>
    <w:rsid w:val="008223EC"/>
    <w:rsid w:val="00823E43"/>
    <w:rsid w:val="00825087"/>
    <w:rsid w:val="00827829"/>
    <w:rsid w:val="00830B75"/>
    <w:rsid w:val="00831AA5"/>
    <w:rsid w:val="00834A0E"/>
    <w:rsid w:val="00836110"/>
    <w:rsid w:val="00836545"/>
    <w:rsid w:val="008437D5"/>
    <w:rsid w:val="00843BA8"/>
    <w:rsid w:val="00847E19"/>
    <w:rsid w:val="0085233C"/>
    <w:rsid w:val="00855151"/>
    <w:rsid w:val="0085574A"/>
    <w:rsid w:val="008558D1"/>
    <w:rsid w:val="0085754E"/>
    <w:rsid w:val="00857FB7"/>
    <w:rsid w:val="0086023A"/>
    <w:rsid w:val="00865745"/>
    <w:rsid w:val="00865A64"/>
    <w:rsid w:val="00865B9E"/>
    <w:rsid w:val="00867173"/>
    <w:rsid w:val="00870179"/>
    <w:rsid w:val="008723F2"/>
    <w:rsid w:val="00872E1C"/>
    <w:rsid w:val="0087628C"/>
    <w:rsid w:val="008776CC"/>
    <w:rsid w:val="00877B92"/>
    <w:rsid w:val="00877D97"/>
    <w:rsid w:val="008812A7"/>
    <w:rsid w:val="00882C2A"/>
    <w:rsid w:val="008849CC"/>
    <w:rsid w:val="00885288"/>
    <w:rsid w:val="0088541C"/>
    <w:rsid w:val="008870D1"/>
    <w:rsid w:val="00887100"/>
    <w:rsid w:val="00887D33"/>
    <w:rsid w:val="0089079E"/>
    <w:rsid w:val="00892F31"/>
    <w:rsid w:val="008943EE"/>
    <w:rsid w:val="00894AD2"/>
    <w:rsid w:val="0089538B"/>
    <w:rsid w:val="00897769"/>
    <w:rsid w:val="00897859"/>
    <w:rsid w:val="008A2A50"/>
    <w:rsid w:val="008A2BCC"/>
    <w:rsid w:val="008A3270"/>
    <w:rsid w:val="008A5A8F"/>
    <w:rsid w:val="008A7521"/>
    <w:rsid w:val="008A7A7A"/>
    <w:rsid w:val="008A7D3B"/>
    <w:rsid w:val="008B1BDF"/>
    <w:rsid w:val="008B1E68"/>
    <w:rsid w:val="008B3321"/>
    <w:rsid w:val="008B448E"/>
    <w:rsid w:val="008B5AD7"/>
    <w:rsid w:val="008B70CA"/>
    <w:rsid w:val="008C0CC9"/>
    <w:rsid w:val="008C1946"/>
    <w:rsid w:val="008C2AA2"/>
    <w:rsid w:val="008C2C98"/>
    <w:rsid w:val="008C47F8"/>
    <w:rsid w:val="008C5BA4"/>
    <w:rsid w:val="008C621F"/>
    <w:rsid w:val="008D16E8"/>
    <w:rsid w:val="008D3C52"/>
    <w:rsid w:val="008D4C23"/>
    <w:rsid w:val="008D4C79"/>
    <w:rsid w:val="008E331D"/>
    <w:rsid w:val="008E40A0"/>
    <w:rsid w:val="008E5991"/>
    <w:rsid w:val="008E68F6"/>
    <w:rsid w:val="008E6EE5"/>
    <w:rsid w:val="008F049A"/>
    <w:rsid w:val="008F08CF"/>
    <w:rsid w:val="008F09FD"/>
    <w:rsid w:val="008F2032"/>
    <w:rsid w:val="008F4CBA"/>
    <w:rsid w:val="008F7B1A"/>
    <w:rsid w:val="00900E13"/>
    <w:rsid w:val="00901966"/>
    <w:rsid w:val="00903A58"/>
    <w:rsid w:val="009044E9"/>
    <w:rsid w:val="00905B0D"/>
    <w:rsid w:val="009060D3"/>
    <w:rsid w:val="00906CD5"/>
    <w:rsid w:val="00907586"/>
    <w:rsid w:val="009075A7"/>
    <w:rsid w:val="00907E37"/>
    <w:rsid w:val="00910142"/>
    <w:rsid w:val="00910AE4"/>
    <w:rsid w:val="0091274E"/>
    <w:rsid w:val="00912E3C"/>
    <w:rsid w:val="00915462"/>
    <w:rsid w:val="009160B7"/>
    <w:rsid w:val="00916C24"/>
    <w:rsid w:val="00917853"/>
    <w:rsid w:val="00921338"/>
    <w:rsid w:val="009214F2"/>
    <w:rsid w:val="00921BD6"/>
    <w:rsid w:val="00922390"/>
    <w:rsid w:val="0092239F"/>
    <w:rsid w:val="00922C04"/>
    <w:rsid w:val="009242CA"/>
    <w:rsid w:val="009246EE"/>
    <w:rsid w:val="009314C3"/>
    <w:rsid w:val="00932118"/>
    <w:rsid w:val="00932DC6"/>
    <w:rsid w:val="00935580"/>
    <w:rsid w:val="00936335"/>
    <w:rsid w:val="009367BF"/>
    <w:rsid w:val="0093681A"/>
    <w:rsid w:val="00942F88"/>
    <w:rsid w:val="00946221"/>
    <w:rsid w:val="00946ABE"/>
    <w:rsid w:val="00950202"/>
    <w:rsid w:val="00951794"/>
    <w:rsid w:val="00952135"/>
    <w:rsid w:val="00954C3E"/>
    <w:rsid w:val="00963FAD"/>
    <w:rsid w:val="009640E2"/>
    <w:rsid w:val="00964A1B"/>
    <w:rsid w:val="00964CDE"/>
    <w:rsid w:val="00966F59"/>
    <w:rsid w:val="00971DF0"/>
    <w:rsid w:val="00971EDD"/>
    <w:rsid w:val="00974358"/>
    <w:rsid w:val="00974B67"/>
    <w:rsid w:val="00974CA7"/>
    <w:rsid w:val="00977625"/>
    <w:rsid w:val="00980A50"/>
    <w:rsid w:val="00985179"/>
    <w:rsid w:val="009854BB"/>
    <w:rsid w:val="00985B84"/>
    <w:rsid w:val="00987241"/>
    <w:rsid w:val="00991656"/>
    <w:rsid w:val="00993E5B"/>
    <w:rsid w:val="00994DBF"/>
    <w:rsid w:val="00995DBE"/>
    <w:rsid w:val="009968B2"/>
    <w:rsid w:val="009A1A01"/>
    <w:rsid w:val="009A6140"/>
    <w:rsid w:val="009A6839"/>
    <w:rsid w:val="009A6DB1"/>
    <w:rsid w:val="009A7770"/>
    <w:rsid w:val="009B1349"/>
    <w:rsid w:val="009B284E"/>
    <w:rsid w:val="009B36E9"/>
    <w:rsid w:val="009B5CAF"/>
    <w:rsid w:val="009B5D8D"/>
    <w:rsid w:val="009B6418"/>
    <w:rsid w:val="009B68AC"/>
    <w:rsid w:val="009B7342"/>
    <w:rsid w:val="009B77A1"/>
    <w:rsid w:val="009C062E"/>
    <w:rsid w:val="009C1B45"/>
    <w:rsid w:val="009C1E73"/>
    <w:rsid w:val="009C3E9E"/>
    <w:rsid w:val="009C489C"/>
    <w:rsid w:val="009C6A3E"/>
    <w:rsid w:val="009D0900"/>
    <w:rsid w:val="009D1FA5"/>
    <w:rsid w:val="009D2F3B"/>
    <w:rsid w:val="009D596C"/>
    <w:rsid w:val="009D684E"/>
    <w:rsid w:val="009D7A6D"/>
    <w:rsid w:val="009E09A4"/>
    <w:rsid w:val="009E137A"/>
    <w:rsid w:val="009E1CD4"/>
    <w:rsid w:val="009E20B8"/>
    <w:rsid w:val="009E2180"/>
    <w:rsid w:val="009E32B5"/>
    <w:rsid w:val="009E4999"/>
    <w:rsid w:val="009E4B39"/>
    <w:rsid w:val="009E4B9E"/>
    <w:rsid w:val="009E5C29"/>
    <w:rsid w:val="009E5DD3"/>
    <w:rsid w:val="009F144C"/>
    <w:rsid w:val="009F3F22"/>
    <w:rsid w:val="009F5995"/>
    <w:rsid w:val="009F64FA"/>
    <w:rsid w:val="009F7548"/>
    <w:rsid w:val="00A006FB"/>
    <w:rsid w:val="00A00E35"/>
    <w:rsid w:val="00A01720"/>
    <w:rsid w:val="00A01D58"/>
    <w:rsid w:val="00A03A5B"/>
    <w:rsid w:val="00A03EE5"/>
    <w:rsid w:val="00A068D4"/>
    <w:rsid w:val="00A06A12"/>
    <w:rsid w:val="00A07592"/>
    <w:rsid w:val="00A07933"/>
    <w:rsid w:val="00A10396"/>
    <w:rsid w:val="00A10D01"/>
    <w:rsid w:val="00A11822"/>
    <w:rsid w:val="00A12CBC"/>
    <w:rsid w:val="00A151D4"/>
    <w:rsid w:val="00A1539C"/>
    <w:rsid w:val="00A20C15"/>
    <w:rsid w:val="00A255EF"/>
    <w:rsid w:val="00A25BE5"/>
    <w:rsid w:val="00A30CEC"/>
    <w:rsid w:val="00A37ACC"/>
    <w:rsid w:val="00A400EA"/>
    <w:rsid w:val="00A418B1"/>
    <w:rsid w:val="00A421A2"/>
    <w:rsid w:val="00A533BA"/>
    <w:rsid w:val="00A53761"/>
    <w:rsid w:val="00A53A08"/>
    <w:rsid w:val="00A53DB4"/>
    <w:rsid w:val="00A53EF7"/>
    <w:rsid w:val="00A5447E"/>
    <w:rsid w:val="00A55CF6"/>
    <w:rsid w:val="00A55DC9"/>
    <w:rsid w:val="00A56CB8"/>
    <w:rsid w:val="00A577C6"/>
    <w:rsid w:val="00A57B70"/>
    <w:rsid w:val="00A607D5"/>
    <w:rsid w:val="00A6139A"/>
    <w:rsid w:val="00A615D9"/>
    <w:rsid w:val="00A63E80"/>
    <w:rsid w:val="00A66B8D"/>
    <w:rsid w:val="00A66F37"/>
    <w:rsid w:val="00A67068"/>
    <w:rsid w:val="00A67A2B"/>
    <w:rsid w:val="00A67FA9"/>
    <w:rsid w:val="00A702C4"/>
    <w:rsid w:val="00A7370D"/>
    <w:rsid w:val="00A740A2"/>
    <w:rsid w:val="00A74EAC"/>
    <w:rsid w:val="00A75A1B"/>
    <w:rsid w:val="00A776BC"/>
    <w:rsid w:val="00A80CDF"/>
    <w:rsid w:val="00A817E7"/>
    <w:rsid w:val="00A86731"/>
    <w:rsid w:val="00A86D55"/>
    <w:rsid w:val="00A87089"/>
    <w:rsid w:val="00A870FC"/>
    <w:rsid w:val="00A92449"/>
    <w:rsid w:val="00A928D9"/>
    <w:rsid w:val="00A94BCB"/>
    <w:rsid w:val="00A94CEA"/>
    <w:rsid w:val="00A96126"/>
    <w:rsid w:val="00A963CF"/>
    <w:rsid w:val="00A97125"/>
    <w:rsid w:val="00AA1DDF"/>
    <w:rsid w:val="00AA27C8"/>
    <w:rsid w:val="00AA38DA"/>
    <w:rsid w:val="00AA3E99"/>
    <w:rsid w:val="00AA698C"/>
    <w:rsid w:val="00AB0665"/>
    <w:rsid w:val="00AB3846"/>
    <w:rsid w:val="00AB4C7B"/>
    <w:rsid w:val="00AB4E86"/>
    <w:rsid w:val="00AB6B4B"/>
    <w:rsid w:val="00AB7443"/>
    <w:rsid w:val="00AC175A"/>
    <w:rsid w:val="00AC2C0F"/>
    <w:rsid w:val="00AC3CD6"/>
    <w:rsid w:val="00AC4CD2"/>
    <w:rsid w:val="00AC5488"/>
    <w:rsid w:val="00AC64C4"/>
    <w:rsid w:val="00AC76E8"/>
    <w:rsid w:val="00AD36E0"/>
    <w:rsid w:val="00AD39B3"/>
    <w:rsid w:val="00AD597A"/>
    <w:rsid w:val="00AD6BAF"/>
    <w:rsid w:val="00AD72F5"/>
    <w:rsid w:val="00AD7890"/>
    <w:rsid w:val="00AE2341"/>
    <w:rsid w:val="00AE2631"/>
    <w:rsid w:val="00AE35F7"/>
    <w:rsid w:val="00AE396A"/>
    <w:rsid w:val="00AE638D"/>
    <w:rsid w:val="00AE645F"/>
    <w:rsid w:val="00AE7075"/>
    <w:rsid w:val="00AF08C2"/>
    <w:rsid w:val="00AF0F7A"/>
    <w:rsid w:val="00AF4A82"/>
    <w:rsid w:val="00AF4C86"/>
    <w:rsid w:val="00AF5BBD"/>
    <w:rsid w:val="00AF6886"/>
    <w:rsid w:val="00AF7192"/>
    <w:rsid w:val="00B00235"/>
    <w:rsid w:val="00B005E0"/>
    <w:rsid w:val="00B01B6D"/>
    <w:rsid w:val="00B035D8"/>
    <w:rsid w:val="00B04F2B"/>
    <w:rsid w:val="00B0505A"/>
    <w:rsid w:val="00B05DC1"/>
    <w:rsid w:val="00B075F7"/>
    <w:rsid w:val="00B108E5"/>
    <w:rsid w:val="00B14597"/>
    <w:rsid w:val="00B154D0"/>
    <w:rsid w:val="00B15C36"/>
    <w:rsid w:val="00B20A25"/>
    <w:rsid w:val="00B21514"/>
    <w:rsid w:val="00B220AB"/>
    <w:rsid w:val="00B2212F"/>
    <w:rsid w:val="00B22B6A"/>
    <w:rsid w:val="00B22E06"/>
    <w:rsid w:val="00B23432"/>
    <w:rsid w:val="00B25F5B"/>
    <w:rsid w:val="00B26D63"/>
    <w:rsid w:val="00B27F29"/>
    <w:rsid w:val="00B305EF"/>
    <w:rsid w:val="00B30D11"/>
    <w:rsid w:val="00B32734"/>
    <w:rsid w:val="00B32D9E"/>
    <w:rsid w:val="00B342AC"/>
    <w:rsid w:val="00B371BF"/>
    <w:rsid w:val="00B414E1"/>
    <w:rsid w:val="00B42897"/>
    <w:rsid w:val="00B465B9"/>
    <w:rsid w:val="00B505B0"/>
    <w:rsid w:val="00B52BA6"/>
    <w:rsid w:val="00B52C88"/>
    <w:rsid w:val="00B559E8"/>
    <w:rsid w:val="00B55C2F"/>
    <w:rsid w:val="00B56A7A"/>
    <w:rsid w:val="00B5747B"/>
    <w:rsid w:val="00B60958"/>
    <w:rsid w:val="00B60C9D"/>
    <w:rsid w:val="00B62562"/>
    <w:rsid w:val="00B627DF"/>
    <w:rsid w:val="00B67FC5"/>
    <w:rsid w:val="00B71046"/>
    <w:rsid w:val="00B71EF4"/>
    <w:rsid w:val="00B77FB2"/>
    <w:rsid w:val="00B816AE"/>
    <w:rsid w:val="00B851FB"/>
    <w:rsid w:val="00B864B1"/>
    <w:rsid w:val="00B87D77"/>
    <w:rsid w:val="00B92CA5"/>
    <w:rsid w:val="00B95FA7"/>
    <w:rsid w:val="00B96565"/>
    <w:rsid w:val="00B967E6"/>
    <w:rsid w:val="00B9738C"/>
    <w:rsid w:val="00B9793A"/>
    <w:rsid w:val="00BA0AAE"/>
    <w:rsid w:val="00BB0443"/>
    <w:rsid w:val="00BB3EFD"/>
    <w:rsid w:val="00BB5A4F"/>
    <w:rsid w:val="00BB6026"/>
    <w:rsid w:val="00BB6589"/>
    <w:rsid w:val="00BB71F3"/>
    <w:rsid w:val="00BB7330"/>
    <w:rsid w:val="00BB7DFD"/>
    <w:rsid w:val="00BC133B"/>
    <w:rsid w:val="00BC47E4"/>
    <w:rsid w:val="00BC5482"/>
    <w:rsid w:val="00BC7AB9"/>
    <w:rsid w:val="00BD07B9"/>
    <w:rsid w:val="00BD0AFD"/>
    <w:rsid w:val="00BD108B"/>
    <w:rsid w:val="00BD1B23"/>
    <w:rsid w:val="00BD1D42"/>
    <w:rsid w:val="00BD1DB6"/>
    <w:rsid w:val="00BD316C"/>
    <w:rsid w:val="00BE0449"/>
    <w:rsid w:val="00BE07E0"/>
    <w:rsid w:val="00BE2745"/>
    <w:rsid w:val="00BE2D50"/>
    <w:rsid w:val="00BE5E9F"/>
    <w:rsid w:val="00BE6645"/>
    <w:rsid w:val="00BF2E32"/>
    <w:rsid w:val="00BF3E58"/>
    <w:rsid w:val="00BF4FA0"/>
    <w:rsid w:val="00BF6EF0"/>
    <w:rsid w:val="00BF705D"/>
    <w:rsid w:val="00C02D42"/>
    <w:rsid w:val="00C03045"/>
    <w:rsid w:val="00C0355F"/>
    <w:rsid w:val="00C04078"/>
    <w:rsid w:val="00C0756D"/>
    <w:rsid w:val="00C0779E"/>
    <w:rsid w:val="00C12883"/>
    <w:rsid w:val="00C13FAB"/>
    <w:rsid w:val="00C14333"/>
    <w:rsid w:val="00C1485B"/>
    <w:rsid w:val="00C167E3"/>
    <w:rsid w:val="00C17EB4"/>
    <w:rsid w:val="00C17F10"/>
    <w:rsid w:val="00C21B04"/>
    <w:rsid w:val="00C240A2"/>
    <w:rsid w:val="00C25BD9"/>
    <w:rsid w:val="00C31FBD"/>
    <w:rsid w:val="00C32317"/>
    <w:rsid w:val="00C34871"/>
    <w:rsid w:val="00C3707E"/>
    <w:rsid w:val="00C4113A"/>
    <w:rsid w:val="00C421A7"/>
    <w:rsid w:val="00C434F0"/>
    <w:rsid w:val="00C43E2C"/>
    <w:rsid w:val="00C44A9E"/>
    <w:rsid w:val="00C44B02"/>
    <w:rsid w:val="00C44D42"/>
    <w:rsid w:val="00C44DD7"/>
    <w:rsid w:val="00C45684"/>
    <w:rsid w:val="00C46829"/>
    <w:rsid w:val="00C4750A"/>
    <w:rsid w:val="00C47BDE"/>
    <w:rsid w:val="00C513E0"/>
    <w:rsid w:val="00C535CE"/>
    <w:rsid w:val="00C53775"/>
    <w:rsid w:val="00C53FB1"/>
    <w:rsid w:val="00C56053"/>
    <w:rsid w:val="00C567CF"/>
    <w:rsid w:val="00C61169"/>
    <w:rsid w:val="00C62295"/>
    <w:rsid w:val="00C64DAB"/>
    <w:rsid w:val="00C65D28"/>
    <w:rsid w:val="00C666E5"/>
    <w:rsid w:val="00C70DC6"/>
    <w:rsid w:val="00C71329"/>
    <w:rsid w:val="00C71748"/>
    <w:rsid w:val="00C722AE"/>
    <w:rsid w:val="00C73890"/>
    <w:rsid w:val="00C73BC9"/>
    <w:rsid w:val="00C7603D"/>
    <w:rsid w:val="00C7775C"/>
    <w:rsid w:val="00C810BA"/>
    <w:rsid w:val="00C82DCC"/>
    <w:rsid w:val="00C83DB2"/>
    <w:rsid w:val="00C8438C"/>
    <w:rsid w:val="00C85AC0"/>
    <w:rsid w:val="00C8686B"/>
    <w:rsid w:val="00C86BA3"/>
    <w:rsid w:val="00C90A2D"/>
    <w:rsid w:val="00C92252"/>
    <w:rsid w:val="00C93FCE"/>
    <w:rsid w:val="00C9643B"/>
    <w:rsid w:val="00CA0EA5"/>
    <w:rsid w:val="00CA241D"/>
    <w:rsid w:val="00CA36BC"/>
    <w:rsid w:val="00CA45D2"/>
    <w:rsid w:val="00CA5E02"/>
    <w:rsid w:val="00CA6BBA"/>
    <w:rsid w:val="00CB0E33"/>
    <w:rsid w:val="00CB1AA1"/>
    <w:rsid w:val="00CB350E"/>
    <w:rsid w:val="00CB3A2F"/>
    <w:rsid w:val="00CC0B84"/>
    <w:rsid w:val="00CC0BA7"/>
    <w:rsid w:val="00CC25F2"/>
    <w:rsid w:val="00CC40D5"/>
    <w:rsid w:val="00CC43A0"/>
    <w:rsid w:val="00CC6084"/>
    <w:rsid w:val="00CC6C4E"/>
    <w:rsid w:val="00CC7D26"/>
    <w:rsid w:val="00CD0303"/>
    <w:rsid w:val="00CD1FB0"/>
    <w:rsid w:val="00CD362B"/>
    <w:rsid w:val="00CD5FC1"/>
    <w:rsid w:val="00CD6BBF"/>
    <w:rsid w:val="00CE0BB4"/>
    <w:rsid w:val="00CE10CE"/>
    <w:rsid w:val="00CE22E4"/>
    <w:rsid w:val="00CE32CE"/>
    <w:rsid w:val="00CE4915"/>
    <w:rsid w:val="00CE4D6C"/>
    <w:rsid w:val="00CE6D05"/>
    <w:rsid w:val="00CF102F"/>
    <w:rsid w:val="00CF2030"/>
    <w:rsid w:val="00CF2718"/>
    <w:rsid w:val="00CF725A"/>
    <w:rsid w:val="00CF78FB"/>
    <w:rsid w:val="00CF7D26"/>
    <w:rsid w:val="00CF7D72"/>
    <w:rsid w:val="00CF7EC9"/>
    <w:rsid w:val="00D01595"/>
    <w:rsid w:val="00D02007"/>
    <w:rsid w:val="00D025BB"/>
    <w:rsid w:val="00D02BA7"/>
    <w:rsid w:val="00D03A3D"/>
    <w:rsid w:val="00D1330E"/>
    <w:rsid w:val="00D136CA"/>
    <w:rsid w:val="00D14AE3"/>
    <w:rsid w:val="00D14FA4"/>
    <w:rsid w:val="00D16A77"/>
    <w:rsid w:val="00D179A0"/>
    <w:rsid w:val="00D2111C"/>
    <w:rsid w:val="00D23394"/>
    <w:rsid w:val="00D234EE"/>
    <w:rsid w:val="00D32789"/>
    <w:rsid w:val="00D32804"/>
    <w:rsid w:val="00D337C1"/>
    <w:rsid w:val="00D33BB1"/>
    <w:rsid w:val="00D34E73"/>
    <w:rsid w:val="00D35600"/>
    <w:rsid w:val="00D375BE"/>
    <w:rsid w:val="00D37CFE"/>
    <w:rsid w:val="00D4297B"/>
    <w:rsid w:val="00D42C14"/>
    <w:rsid w:val="00D42DFC"/>
    <w:rsid w:val="00D43009"/>
    <w:rsid w:val="00D44BC4"/>
    <w:rsid w:val="00D465B1"/>
    <w:rsid w:val="00D502AD"/>
    <w:rsid w:val="00D50C85"/>
    <w:rsid w:val="00D50D65"/>
    <w:rsid w:val="00D525FA"/>
    <w:rsid w:val="00D52AA0"/>
    <w:rsid w:val="00D6479D"/>
    <w:rsid w:val="00D66007"/>
    <w:rsid w:val="00D6647A"/>
    <w:rsid w:val="00D70431"/>
    <w:rsid w:val="00D72504"/>
    <w:rsid w:val="00D729AD"/>
    <w:rsid w:val="00D753C2"/>
    <w:rsid w:val="00D7580D"/>
    <w:rsid w:val="00D75AED"/>
    <w:rsid w:val="00D75D2C"/>
    <w:rsid w:val="00D75E89"/>
    <w:rsid w:val="00D7647C"/>
    <w:rsid w:val="00D7759A"/>
    <w:rsid w:val="00D81E2E"/>
    <w:rsid w:val="00D82D45"/>
    <w:rsid w:val="00D83643"/>
    <w:rsid w:val="00D83F6B"/>
    <w:rsid w:val="00D86C73"/>
    <w:rsid w:val="00D90DD1"/>
    <w:rsid w:val="00D9174D"/>
    <w:rsid w:val="00D917B5"/>
    <w:rsid w:val="00D92E8E"/>
    <w:rsid w:val="00D96269"/>
    <w:rsid w:val="00DA0CC9"/>
    <w:rsid w:val="00DA238E"/>
    <w:rsid w:val="00DA45A7"/>
    <w:rsid w:val="00DA6EF2"/>
    <w:rsid w:val="00DB3657"/>
    <w:rsid w:val="00DB4913"/>
    <w:rsid w:val="00DB65D3"/>
    <w:rsid w:val="00DB6835"/>
    <w:rsid w:val="00DB686B"/>
    <w:rsid w:val="00DC009D"/>
    <w:rsid w:val="00DC178C"/>
    <w:rsid w:val="00DC3B76"/>
    <w:rsid w:val="00DC47A9"/>
    <w:rsid w:val="00DC6639"/>
    <w:rsid w:val="00DC68E9"/>
    <w:rsid w:val="00DC6C75"/>
    <w:rsid w:val="00DD1A93"/>
    <w:rsid w:val="00DD23B9"/>
    <w:rsid w:val="00DD26FA"/>
    <w:rsid w:val="00DD2B1F"/>
    <w:rsid w:val="00DD2B59"/>
    <w:rsid w:val="00DD33B7"/>
    <w:rsid w:val="00DD4298"/>
    <w:rsid w:val="00DD54CC"/>
    <w:rsid w:val="00DD5564"/>
    <w:rsid w:val="00DD5C98"/>
    <w:rsid w:val="00DD7450"/>
    <w:rsid w:val="00DD77BC"/>
    <w:rsid w:val="00DD78D1"/>
    <w:rsid w:val="00DD7A3E"/>
    <w:rsid w:val="00DE6149"/>
    <w:rsid w:val="00DE7E46"/>
    <w:rsid w:val="00DF1776"/>
    <w:rsid w:val="00DF19F6"/>
    <w:rsid w:val="00DF3E56"/>
    <w:rsid w:val="00DF61DC"/>
    <w:rsid w:val="00DF6272"/>
    <w:rsid w:val="00DF79ED"/>
    <w:rsid w:val="00E0072E"/>
    <w:rsid w:val="00E022CA"/>
    <w:rsid w:val="00E052BB"/>
    <w:rsid w:val="00E07A49"/>
    <w:rsid w:val="00E1039D"/>
    <w:rsid w:val="00E10AAF"/>
    <w:rsid w:val="00E10C66"/>
    <w:rsid w:val="00E10FDF"/>
    <w:rsid w:val="00E1439C"/>
    <w:rsid w:val="00E1456D"/>
    <w:rsid w:val="00E16643"/>
    <w:rsid w:val="00E17CF8"/>
    <w:rsid w:val="00E21C57"/>
    <w:rsid w:val="00E223FD"/>
    <w:rsid w:val="00E2250B"/>
    <w:rsid w:val="00E23225"/>
    <w:rsid w:val="00E239B2"/>
    <w:rsid w:val="00E23D1E"/>
    <w:rsid w:val="00E244E7"/>
    <w:rsid w:val="00E2483D"/>
    <w:rsid w:val="00E24F3B"/>
    <w:rsid w:val="00E276B2"/>
    <w:rsid w:val="00E30691"/>
    <w:rsid w:val="00E30EC7"/>
    <w:rsid w:val="00E33F13"/>
    <w:rsid w:val="00E3728F"/>
    <w:rsid w:val="00E379C5"/>
    <w:rsid w:val="00E433D9"/>
    <w:rsid w:val="00E436D8"/>
    <w:rsid w:val="00E444E8"/>
    <w:rsid w:val="00E44870"/>
    <w:rsid w:val="00E45741"/>
    <w:rsid w:val="00E45AA0"/>
    <w:rsid w:val="00E45D85"/>
    <w:rsid w:val="00E46FF2"/>
    <w:rsid w:val="00E47A64"/>
    <w:rsid w:val="00E511A8"/>
    <w:rsid w:val="00E51529"/>
    <w:rsid w:val="00E52C45"/>
    <w:rsid w:val="00E53208"/>
    <w:rsid w:val="00E5476C"/>
    <w:rsid w:val="00E559D1"/>
    <w:rsid w:val="00E5622C"/>
    <w:rsid w:val="00E60565"/>
    <w:rsid w:val="00E6348A"/>
    <w:rsid w:val="00E63C92"/>
    <w:rsid w:val="00E63CB7"/>
    <w:rsid w:val="00E64428"/>
    <w:rsid w:val="00E66425"/>
    <w:rsid w:val="00E66B41"/>
    <w:rsid w:val="00E70A68"/>
    <w:rsid w:val="00E70E4F"/>
    <w:rsid w:val="00E7316E"/>
    <w:rsid w:val="00E7336F"/>
    <w:rsid w:val="00E73B4D"/>
    <w:rsid w:val="00E745D5"/>
    <w:rsid w:val="00E7630E"/>
    <w:rsid w:val="00E76321"/>
    <w:rsid w:val="00E85612"/>
    <w:rsid w:val="00E856D0"/>
    <w:rsid w:val="00E86D04"/>
    <w:rsid w:val="00E91906"/>
    <w:rsid w:val="00E94230"/>
    <w:rsid w:val="00E9518D"/>
    <w:rsid w:val="00E9551D"/>
    <w:rsid w:val="00E95561"/>
    <w:rsid w:val="00E95F42"/>
    <w:rsid w:val="00E97FB7"/>
    <w:rsid w:val="00EA1EFD"/>
    <w:rsid w:val="00EA22CB"/>
    <w:rsid w:val="00EA2A05"/>
    <w:rsid w:val="00EA4A49"/>
    <w:rsid w:val="00EA6D0A"/>
    <w:rsid w:val="00EA6D4F"/>
    <w:rsid w:val="00EA6E45"/>
    <w:rsid w:val="00EA73C7"/>
    <w:rsid w:val="00EA74A6"/>
    <w:rsid w:val="00EA75C5"/>
    <w:rsid w:val="00EA7A48"/>
    <w:rsid w:val="00EB185C"/>
    <w:rsid w:val="00EB1970"/>
    <w:rsid w:val="00EB1AD3"/>
    <w:rsid w:val="00EB3C9F"/>
    <w:rsid w:val="00EB6F44"/>
    <w:rsid w:val="00EC018B"/>
    <w:rsid w:val="00EC1147"/>
    <w:rsid w:val="00EC2CA5"/>
    <w:rsid w:val="00EC492A"/>
    <w:rsid w:val="00EC4F19"/>
    <w:rsid w:val="00EC5C47"/>
    <w:rsid w:val="00EC795E"/>
    <w:rsid w:val="00ED0DDD"/>
    <w:rsid w:val="00ED189D"/>
    <w:rsid w:val="00ED39A0"/>
    <w:rsid w:val="00ED408E"/>
    <w:rsid w:val="00ED4802"/>
    <w:rsid w:val="00ED5771"/>
    <w:rsid w:val="00EE0445"/>
    <w:rsid w:val="00EE44E9"/>
    <w:rsid w:val="00EE4922"/>
    <w:rsid w:val="00EE63D4"/>
    <w:rsid w:val="00EE67CF"/>
    <w:rsid w:val="00EF021B"/>
    <w:rsid w:val="00EF1603"/>
    <w:rsid w:val="00EF1C6C"/>
    <w:rsid w:val="00EF6934"/>
    <w:rsid w:val="00EF6997"/>
    <w:rsid w:val="00EF71AC"/>
    <w:rsid w:val="00EF775C"/>
    <w:rsid w:val="00EF7993"/>
    <w:rsid w:val="00F02BFC"/>
    <w:rsid w:val="00F02F24"/>
    <w:rsid w:val="00F032CC"/>
    <w:rsid w:val="00F034EF"/>
    <w:rsid w:val="00F03777"/>
    <w:rsid w:val="00F06DCB"/>
    <w:rsid w:val="00F07BB9"/>
    <w:rsid w:val="00F07C0A"/>
    <w:rsid w:val="00F10541"/>
    <w:rsid w:val="00F10D58"/>
    <w:rsid w:val="00F10EF5"/>
    <w:rsid w:val="00F112AD"/>
    <w:rsid w:val="00F12319"/>
    <w:rsid w:val="00F14924"/>
    <w:rsid w:val="00F15873"/>
    <w:rsid w:val="00F16B3D"/>
    <w:rsid w:val="00F20FFC"/>
    <w:rsid w:val="00F229F3"/>
    <w:rsid w:val="00F24AFA"/>
    <w:rsid w:val="00F250D4"/>
    <w:rsid w:val="00F25408"/>
    <w:rsid w:val="00F25F6C"/>
    <w:rsid w:val="00F350D6"/>
    <w:rsid w:val="00F402E8"/>
    <w:rsid w:val="00F423D7"/>
    <w:rsid w:val="00F43965"/>
    <w:rsid w:val="00F45682"/>
    <w:rsid w:val="00F45F44"/>
    <w:rsid w:val="00F46590"/>
    <w:rsid w:val="00F47395"/>
    <w:rsid w:val="00F47B8F"/>
    <w:rsid w:val="00F517F8"/>
    <w:rsid w:val="00F546D4"/>
    <w:rsid w:val="00F556D5"/>
    <w:rsid w:val="00F56FCE"/>
    <w:rsid w:val="00F5731A"/>
    <w:rsid w:val="00F60403"/>
    <w:rsid w:val="00F61718"/>
    <w:rsid w:val="00F6351E"/>
    <w:rsid w:val="00F656C8"/>
    <w:rsid w:val="00F706EC"/>
    <w:rsid w:val="00F717C4"/>
    <w:rsid w:val="00F71E12"/>
    <w:rsid w:val="00F722CF"/>
    <w:rsid w:val="00F73AF0"/>
    <w:rsid w:val="00F744DB"/>
    <w:rsid w:val="00F75BE7"/>
    <w:rsid w:val="00F76A95"/>
    <w:rsid w:val="00F808C5"/>
    <w:rsid w:val="00F86079"/>
    <w:rsid w:val="00F93A0E"/>
    <w:rsid w:val="00F96A62"/>
    <w:rsid w:val="00F972FC"/>
    <w:rsid w:val="00FA0153"/>
    <w:rsid w:val="00FA0948"/>
    <w:rsid w:val="00FA2402"/>
    <w:rsid w:val="00FA40E4"/>
    <w:rsid w:val="00FA51E1"/>
    <w:rsid w:val="00FA55D9"/>
    <w:rsid w:val="00FA62EE"/>
    <w:rsid w:val="00FA6CF9"/>
    <w:rsid w:val="00FB16C9"/>
    <w:rsid w:val="00FB1953"/>
    <w:rsid w:val="00FB1BA3"/>
    <w:rsid w:val="00FB3BF5"/>
    <w:rsid w:val="00FB46B6"/>
    <w:rsid w:val="00FB6127"/>
    <w:rsid w:val="00FB65E3"/>
    <w:rsid w:val="00FC071B"/>
    <w:rsid w:val="00FC08EF"/>
    <w:rsid w:val="00FC16E7"/>
    <w:rsid w:val="00FC36F8"/>
    <w:rsid w:val="00FC3CDA"/>
    <w:rsid w:val="00FC3D59"/>
    <w:rsid w:val="00FC4F5B"/>
    <w:rsid w:val="00FC6D36"/>
    <w:rsid w:val="00FC6F79"/>
    <w:rsid w:val="00FC7E4C"/>
    <w:rsid w:val="00FD006F"/>
    <w:rsid w:val="00FD071E"/>
    <w:rsid w:val="00FD121E"/>
    <w:rsid w:val="00FD17C9"/>
    <w:rsid w:val="00FD24FF"/>
    <w:rsid w:val="00FD3408"/>
    <w:rsid w:val="00FD3C4C"/>
    <w:rsid w:val="00FD4F74"/>
    <w:rsid w:val="00FE0227"/>
    <w:rsid w:val="00FE24D7"/>
    <w:rsid w:val="00FE2B08"/>
    <w:rsid w:val="00FE33EB"/>
    <w:rsid w:val="00FE3A62"/>
    <w:rsid w:val="00FE40CC"/>
    <w:rsid w:val="00FE5DF3"/>
    <w:rsid w:val="00FE62D3"/>
    <w:rsid w:val="00FE6918"/>
    <w:rsid w:val="00FE7CB4"/>
    <w:rsid w:val="00FF2C59"/>
    <w:rsid w:val="00FF30BD"/>
    <w:rsid w:val="00FF3544"/>
    <w:rsid w:val="00FF359B"/>
    <w:rsid w:val="00FF4626"/>
    <w:rsid w:val="00FF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A8691F-2FA3-4B72-A86B-543E6254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1D4"/>
    <w:pPr>
      <w:spacing w:line="360" w:lineRule="exact"/>
      <w:ind w:firstLine="709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45C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5CFA"/>
  </w:style>
  <w:style w:type="paragraph" w:styleId="a6">
    <w:name w:val="header"/>
    <w:basedOn w:val="a"/>
    <w:link w:val="a7"/>
    <w:uiPriority w:val="99"/>
    <w:rsid w:val="003D64D3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0E5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aliases w:val="Основной текст с отступом Знак"/>
    <w:basedOn w:val="a"/>
    <w:rsid w:val="007663C5"/>
    <w:pPr>
      <w:ind w:firstLine="720"/>
    </w:pPr>
    <w:rPr>
      <w:sz w:val="30"/>
    </w:rPr>
  </w:style>
  <w:style w:type="paragraph" w:styleId="2">
    <w:name w:val="Body Text Indent 2"/>
    <w:basedOn w:val="a"/>
    <w:rsid w:val="00F402E8"/>
    <w:pPr>
      <w:spacing w:after="120" w:line="480" w:lineRule="auto"/>
      <w:ind w:left="283"/>
    </w:pPr>
  </w:style>
  <w:style w:type="paragraph" w:styleId="aa">
    <w:name w:val="Body Text"/>
    <w:basedOn w:val="a"/>
    <w:rsid w:val="00F402E8"/>
    <w:pPr>
      <w:spacing w:after="120"/>
    </w:pPr>
  </w:style>
  <w:style w:type="paragraph" w:styleId="20">
    <w:name w:val="Body Text 2"/>
    <w:basedOn w:val="a"/>
    <w:rsid w:val="00F402E8"/>
    <w:pPr>
      <w:spacing w:after="120" w:line="480" w:lineRule="auto"/>
    </w:pPr>
  </w:style>
  <w:style w:type="paragraph" w:customStyle="1" w:styleId="ab">
    <w:name w:val="Базовый"/>
    <w:basedOn w:val="a"/>
    <w:rsid w:val="00334F1D"/>
    <w:pPr>
      <w:spacing w:line="360" w:lineRule="auto"/>
      <w:ind w:firstLine="851"/>
    </w:pPr>
  </w:style>
  <w:style w:type="paragraph" w:customStyle="1" w:styleId="21">
    <w:name w:val="Основной текст с отступом 21"/>
    <w:basedOn w:val="a"/>
    <w:rsid w:val="00D92E8E"/>
    <w:pPr>
      <w:widowControl w:val="0"/>
    </w:pPr>
    <w:rPr>
      <w:sz w:val="30"/>
      <w:szCs w:val="20"/>
    </w:rPr>
  </w:style>
  <w:style w:type="paragraph" w:styleId="3">
    <w:name w:val="Body Text 3"/>
    <w:basedOn w:val="a"/>
    <w:rsid w:val="00FE62D3"/>
    <w:pPr>
      <w:spacing w:after="120"/>
    </w:pPr>
    <w:rPr>
      <w:sz w:val="16"/>
      <w:szCs w:val="16"/>
    </w:rPr>
  </w:style>
  <w:style w:type="character" w:styleId="ac">
    <w:name w:val="footnote reference"/>
    <w:basedOn w:val="a0"/>
    <w:uiPriority w:val="99"/>
    <w:semiHidden/>
    <w:rsid w:val="001F67D8"/>
    <w:rPr>
      <w:vertAlign w:val="superscript"/>
    </w:rPr>
  </w:style>
  <w:style w:type="character" w:customStyle="1" w:styleId="ParagraphNumberingChar">
    <w:name w:val="Paragraph Numbering Char"/>
    <w:basedOn w:val="a0"/>
    <w:link w:val="ParagraphNumbering"/>
    <w:locked/>
    <w:rsid w:val="0093681A"/>
    <w:rPr>
      <w:sz w:val="24"/>
      <w:szCs w:val="24"/>
      <w:lang w:val="en-US" w:eastAsia="en-US" w:bidi="ar-SA"/>
    </w:rPr>
  </w:style>
  <w:style w:type="paragraph" w:customStyle="1" w:styleId="ParagraphNumbering">
    <w:name w:val="Paragraph Numbering"/>
    <w:basedOn w:val="a"/>
    <w:link w:val="ParagraphNumberingChar"/>
    <w:rsid w:val="0093681A"/>
    <w:pPr>
      <w:tabs>
        <w:tab w:val="num" w:pos="720"/>
      </w:tabs>
      <w:spacing w:after="240" w:line="264" w:lineRule="auto"/>
    </w:pPr>
    <w:rPr>
      <w:lang w:val="en-US" w:eastAsia="en-US"/>
    </w:rPr>
  </w:style>
  <w:style w:type="paragraph" w:styleId="30">
    <w:name w:val="Body Text Indent 3"/>
    <w:basedOn w:val="a"/>
    <w:link w:val="31"/>
    <w:uiPriority w:val="99"/>
    <w:rsid w:val="00D23394"/>
    <w:pPr>
      <w:spacing w:after="120"/>
      <w:ind w:left="283"/>
    </w:pPr>
    <w:rPr>
      <w:sz w:val="16"/>
      <w:szCs w:val="16"/>
    </w:rPr>
  </w:style>
  <w:style w:type="paragraph" w:styleId="ad">
    <w:name w:val="Balloon Text"/>
    <w:basedOn w:val="a"/>
    <w:link w:val="ae"/>
    <w:rsid w:val="00FB16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B16C9"/>
    <w:rPr>
      <w:rFonts w:ascii="Tahoma" w:hAnsi="Tahoma" w:cs="Tahoma"/>
      <w:sz w:val="16"/>
      <w:szCs w:val="16"/>
    </w:rPr>
  </w:style>
  <w:style w:type="paragraph" w:styleId="af">
    <w:name w:val="footnote text"/>
    <w:aliases w:val="Table_Footnote_last,Текст сноски Знак2,Текст сноски Знак Знак1,Текст сноски Знак1 Знак,Текст сноски Знак Знак Знак,Текст сноски Знак Знак2,Текст сноски Знак1,Текст сноски Знак Знак,З,Знак2,Зна,fn,single space,footnote text,FOOTNOTES"/>
    <w:basedOn w:val="a"/>
    <w:link w:val="af0"/>
    <w:uiPriority w:val="99"/>
    <w:rsid w:val="00422B82"/>
    <w:rPr>
      <w:sz w:val="20"/>
      <w:szCs w:val="20"/>
    </w:rPr>
  </w:style>
  <w:style w:type="character" w:customStyle="1" w:styleId="af0">
    <w:name w:val="Текст сноски Знак"/>
    <w:aliases w:val="Table_Footnote_last Знак,Текст сноски Знак2 Знак,Текст сноски Знак Знак1 Знак,Текст сноски Знак1 Знак Знак,Текст сноски Знак Знак Знак Знак,Текст сноски Знак Знак2 Знак,Текст сноски Знак1 Знак1,Текст сноски Знак Знак Знак1,З Знак"/>
    <w:basedOn w:val="a0"/>
    <w:link w:val="af"/>
    <w:uiPriority w:val="99"/>
    <w:rsid w:val="00422B82"/>
  </w:style>
  <w:style w:type="paragraph" w:customStyle="1" w:styleId="rvps310437">
    <w:name w:val="rvps3_10437"/>
    <w:basedOn w:val="a"/>
    <w:rsid w:val="00153E17"/>
    <w:pPr>
      <w:spacing w:before="100" w:beforeAutospacing="1" w:after="100" w:afterAutospacing="1"/>
    </w:pPr>
  </w:style>
  <w:style w:type="character" w:customStyle="1" w:styleId="A70">
    <w:name w:val="A7"/>
    <w:rsid w:val="00153E17"/>
    <w:rPr>
      <w:rFonts w:cs="FreeSetC"/>
      <w:color w:val="000000"/>
      <w:sz w:val="22"/>
      <w:szCs w:val="22"/>
    </w:rPr>
  </w:style>
  <w:style w:type="paragraph" w:styleId="af1">
    <w:name w:val="Normal (Web)"/>
    <w:aliases w:val="Обычный (Web)"/>
    <w:basedOn w:val="a"/>
    <w:uiPriority w:val="99"/>
    <w:rsid w:val="00153E17"/>
    <w:pPr>
      <w:spacing w:before="100" w:beforeAutospacing="1" w:after="100" w:afterAutospacing="1"/>
    </w:pPr>
    <w:rPr>
      <w:rFonts w:eastAsia="MS Mincho"/>
      <w:color w:val="001F4B"/>
      <w:sz w:val="20"/>
      <w:szCs w:val="20"/>
      <w:lang w:eastAsia="ja-JP"/>
    </w:rPr>
  </w:style>
  <w:style w:type="paragraph" w:customStyle="1" w:styleId="Style4">
    <w:name w:val="Style4"/>
    <w:basedOn w:val="a"/>
    <w:rsid w:val="0008408A"/>
    <w:pPr>
      <w:widowControl w:val="0"/>
      <w:autoSpaceDE w:val="0"/>
      <w:autoSpaceDN w:val="0"/>
      <w:adjustRightInd w:val="0"/>
      <w:spacing w:line="322" w:lineRule="exact"/>
      <w:ind w:firstLine="782"/>
    </w:pPr>
  </w:style>
  <w:style w:type="character" w:customStyle="1" w:styleId="FontStyle12">
    <w:name w:val="Font Style12"/>
    <w:rsid w:val="0008408A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CA5E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8">
    <w:name w:val="Style8"/>
    <w:basedOn w:val="a"/>
    <w:rsid w:val="003E5083"/>
    <w:pPr>
      <w:widowControl w:val="0"/>
      <w:autoSpaceDE w:val="0"/>
      <w:autoSpaceDN w:val="0"/>
      <w:adjustRightInd w:val="0"/>
    </w:pPr>
  </w:style>
  <w:style w:type="paragraph" w:customStyle="1" w:styleId="Pa15">
    <w:name w:val="Pa15"/>
    <w:basedOn w:val="a"/>
    <w:next w:val="a"/>
    <w:uiPriority w:val="99"/>
    <w:rsid w:val="000D0385"/>
    <w:pPr>
      <w:autoSpaceDE w:val="0"/>
      <w:autoSpaceDN w:val="0"/>
      <w:adjustRightInd w:val="0"/>
      <w:spacing w:line="221" w:lineRule="atLeast"/>
    </w:pPr>
    <w:rPr>
      <w:rFonts w:ascii="FreeSetC" w:hAnsi="FreeSetC"/>
      <w:lang w:val="en-US" w:eastAsia="en-US"/>
    </w:rPr>
  </w:style>
  <w:style w:type="paragraph" w:styleId="af2">
    <w:name w:val="List Paragraph"/>
    <w:aliases w:val="SLIKE,List Paragraph1,List Paragraph (numbered (a)),WB Para,Akapit z listą BS,List Paragraph 1,NUMBERED PARAGRAPH,References,CPS,List_Paragraph,Multilevel para_II"/>
    <w:basedOn w:val="a"/>
    <w:link w:val="af3"/>
    <w:uiPriority w:val="34"/>
    <w:qFormat/>
    <w:rsid w:val="000B2750"/>
    <w:pPr>
      <w:spacing w:after="160" w:line="259" w:lineRule="auto"/>
      <w:ind w:left="720"/>
      <w:contextualSpacing/>
    </w:pPr>
    <w:rPr>
      <w:rFonts w:ascii="Calibri" w:eastAsia="Calibri" w:hAnsi="Calibri"/>
      <w:sz w:val="24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D398D"/>
    <w:rPr>
      <w:sz w:val="28"/>
      <w:szCs w:val="24"/>
    </w:rPr>
  </w:style>
  <w:style w:type="paragraph" w:styleId="af4">
    <w:name w:val="Plain Text"/>
    <w:basedOn w:val="a"/>
    <w:link w:val="af5"/>
    <w:uiPriority w:val="99"/>
    <w:unhideWhenUsed/>
    <w:rsid w:val="00C93FCE"/>
    <w:pPr>
      <w:spacing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5">
    <w:name w:val="Текст Знак"/>
    <w:basedOn w:val="a0"/>
    <w:link w:val="af4"/>
    <w:uiPriority w:val="99"/>
    <w:rsid w:val="00C93FCE"/>
    <w:rPr>
      <w:rFonts w:ascii="Consolas" w:eastAsiaTheme="minorHAnsi" w:hAnsi="Consolas" w:cstheme="minorBidi"/>
      <w:sz w:val="21"/>
      <w:szCs w:val="21"/>
      <w:lang w:eastAsia="en-US"/>
    </w:rPr>
  </w:style>
  <w:style w:type="character" w:styleId="af6">
    <w:name w:val="Hyperlink"/>
    <w:basedOn w:val="a0"/>
    <w:uiPriority w:val="99"/>
    <w:unhideWhenUsed/>
    <w:rsid w:val="00900E13"/>
    <w:rPr>
      <w:color w:val="0000FF"/>
      <w:u w:val="single"/>
    </w:rPr>
  </w:style>
  <w:style w:type="character" w:customStyle="1" w:styleId="31">
    <w:name w:val="Основной текст с отступом 3 Знак"/>
    <w:basedOn w:val="a0"/>
    <w:link w:val="30"/>
    <w:uiPriority w:val="99"/>
    <w:locked/>
    <w:rsid w:val="00954C3E"/>
    <w:rPr>
      <w:sz w:val="16"/>
      <w:szCs w:val="16"/>
    </w:rPr>
  </w:style>
  <w:style w:type="character" w:customStyle="1" w:styleId="af7">
    <w:name w:val="Основной текст_"/>
    <w:link w:val="22"/>
    <w:rsid w:val="004F265F"/>
    <w:rPr>
      <w:sz w:val="29"/>
      <w:szCs w:val="29"/>
      <w:shd w:val="clear" w:color="auto" w:fill="FFFFFF"/>
    </w:rPr>
  </w:style>
  <w:style w:type="paragraph" w:customStyle="1" w:styleId="22">
    <w:name w:val="Основной текст2"/>
    <w:basedOn w:val="a"/>
    <w:link w:val="af7"/>
    <w:rsid w:val="004F265F"/>
    <w:pPr>
      <w:shd w:val="clear" w:color="auto" w:fill="FFFFFF"/>
      <w:spacing w:after="60" w:line="346" w:lineRule="exact"/>
      <w:ind w:firstLine="0"/>
      <w:jc w:val="center"/>
    </w:pPr>
    <w:rPr>
      <w:sz w:val="29"/>
      <w:szCs w:val="29"/>
    </w:rPr>
  </w:style>
  <w:style w:type="character" w:customStyle="1" w:styleId="a7">
    <w:name w:val="Верхний колонтитул Знак"/>
    <w:basedOn w:val="a0"/>
    <w:link w:val="a6"/>
    <w:uiPriority w:val="99"/>
    <w:rsid w:val="00652EC7"/>
    <w:rPr>
      <w:sz w:val="28"/>
      <w:szCs w:val="24"/>
    </w:rPr>
  </w:style>
  <w:style w:type="paragraph" w:styleId="af8">
    <w:name w:val="No Spacing"/>
    <w:link w:val="af9"/>
    <w:uiPriority w:val="1"/>
    <w:qFormat/>
    <w:rsid w:val="0049744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9">
    <w:name w:val="Без интервала Знак"/>
    <w:basedOn w:val="a0"/>
    <w:link w:val="af8"/>
    <w:uiPriority w:val="1"/>
    <w:locked/>
    <w:rsid w:val="0049744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Абзац списка Знак"/>
    <w:aliases w:val="SLIKE Знак,List Paragraph1 Знак,List Paragraph (numbered (a)) Знак,WB Para Знак,Akapit z listą BS Знак,List Paragraph 1 Знак,NUMBERED PARAGRAPH Знак,References Знак,CPS Знак,List_Paragraph Знак,Multilevel para_II Знак"/>
    <w:link w:val="af2"/>
    <w:uiPriority w:val="34"/>
    <w:rsid w:val="008943EE"/>
    <w:rPr>
      <w:rFonts w:ascii="Calibri" w:eastAsia="Calibri" w:hAnsi="Calibri"/>
      <w:sz w:val="24"/>
      <w:szCs w:val="22"/>
      <w:lang w:eastAsia="en-US"/>
    </w:rPr>
  </w:style>
  <w:style w:type="paragraph" w:customStyle="1" w:styleId="xmsolistparagraph">
    <w:name w:val="x_msolistparagraph"/>
    <w:basedOn w:val="a"/>
    <w:rsid w:val="00EB3C9F"/>
    <w:pPr>
      <w:spacing w:after="160" w:line="252" w:lineRule="auto"/>
      <w:ind w:left="720" w:firstLine="0"/>
      <w:jc w:val="left"/>
    </w:pPr>
    <w:rPr>
      <w:rFonts w:eastAsiaTheme="minorHAnsi"/>
      <w:sz w:val="20"/>
      <w:szCs w:val="20"/>
    </w:rPr>
  </w:style>
  <w:style w:type="character" w:customStyle="1" w:styleId="afa">
    <w:name w:val="Тема примечания Знак"/>
    <w:basedOn w:val="afb"/>
    <w:link w:val="afc"/>
    <w:uiPriority w:val="99"/>
    <w:semiHidden/>
    <w:rsid w:val="00FC3D59"/>
    <w:rPr>
      <w:b/>
      <w:bCs/>
    </w:rPr>
  </w:style>
  <w:style w:type="paragraph" w:styleId="afd">
    <w:name w:val="annotation text"/>
    <w:basedOn w:val="a"/>
    <w:link w:val="afb"/>
    <w:semiHidden/>
    <w:unhideWhenUsed/>
    <w:rsid w:val="00FC3D59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d"/>
    <w:semiHidden/>
    <w:rsid w:val="00FC3D59"/>
  </w:style>
  <w:style w:type="paragraph" w:styleId="afc">
    <w:name w:val="annotation subject"/>
    <w:basedOn w:val="afd"/>
    <w:next w:val="afd"/>
    <w:link w:val="afa"/>
    <w:uiPriority w:val="99"/>
    <w:semiHidden/>
    <w:unhideWhenUsed/>
    <w:rsid w:val="00FC3D59"/>
    <w:pPr>
      <w:spacing w:after="200"/>
      <w:ind w:firstLine="0"/>
    </w:pPr>
    <w:rPr>
      <w:b/>
      <w:bCs/>
    </w:rPr>
  </w:style>
  <w:style w:type="character" w:customStyle="1" w:styleId="1">
    <w:name w:val="Тема примечания Знак1"/>
    <w:basedOn w:val="afb"/>
    <w:semiHidden/>
    <w:rsid w:val="00FC3D59"/>
    <w:rPr>
      <w:b/>
      <w:bCs/>
    </w:rPr>
  </w:style>
  <w:style w:type="character" w:customStyle="1" w:styleId="afe">
    <w:name w:val="Текст концевой сноски Знак"/>
    <w:basedOn w:val="a0"/>
    <w:link w:val="aff"/>
    <w:uiPriority w:val="99"/>
    <w:semiHidden/>
    <w:rsid w:val="0003120F"/>
  </w:style>
  <w:style w:type="paragraph" w:styleId="aff">
    <w:name w:val="endnote text"/>
    <w:basedOn w:val="a"/>
    <w:link w:val="afe"/>
    <w:uiPriority w:val="99"/>
    <w:semiHidden/>
    <w:unhideWhenUsed/>
    <w:rsid w:val="0003120F"/>
    <w:pPr>
      <w:spacing w:line="240" w:lineRule="auto"/>
      <w:ind w:firstLine="0"/>
    </w:pPr>
    <w:rPr>
      <w:sz w:val="20"/>
      <w:szCs w:val="20"/>
    </w:rPr>
  </w:style>
  <w:style w:type="character" w:customStyle="1" w:styleId="10">
    <w:name w:val="Текст концевой сноски Знак1"/>
    <w:basedOn w:val="a0"/>
    <w:semiHidden/>
    <w:rsid w:val="0003120F"/>
  </w:style>
  <w:style w:type="character" w:styleId="aff0">
    <w:name w:val="annotation reference"/>
    <w:basedOn w:val="a0"/>
    <w:semiHidden/>
    <w:unhideWhenUsed/>
    <w:rsid w:val="00B30D11"/>
    <w:rPr>
      <w:sz w:val="16"/>
      <w:szCs w:val="16"/>
    </w:rPr>
  </w:style>
  <w:style w:type="paragraph" w:styleId="aff1">
    <w:name w:val="Revision"/>
    <w:hidden/>
    <w:uiPriority w:val="99"/>
    <w:semiHidden/>
    <w:rsid w:val="00181177"/>
    <w:rPr>
      <w:sz w:val="28"/>
      <w:szCs w:val="24"/>
    </w:rPr>
  </w:style>
  <w:style w:type="paragraph" w:customStyle="1" w:styleId="rvps379234">
    <w:name w:val="rvps3_79234"/>
    <w:basedOn w:val="a"/>
    <w:rsid w:val="008F08CF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rvts279234">
    <w:name w:val="rvts2_79234"/>
    <w:basedOn w:val="a0"/>
    <w:rsid w:val="008F08CF"/>
  </w:style>
  <w:style w:type="table" w:customStyle="1" w:styleId="11">
    <w:name w:val="Сетка таблицы1"/>
    <w:basedOn w:val="a1"/>
    <w:next w:val="a8"/>
    <w:uiPriority w:val="59"/>
    <w:rsid w:val="00FA55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80356">
    <w:name w:val="rvts2_80356"/>
    <w:basedOn w:val="a0"/>
    <w:rsid w:val="002955C1"/>
  </w:style>
  <w:style w:type="paragraph" w:customStyle="1" w:styleId="rvps380356">
    <w:name w:val="rvps3_80356"/>
    <w:basedOn w:val="a"/>
    <w:rsid w:val="002955C1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styleId="aff2">
    <w:name w:val="Strong"/>
    <w:basedOn w:val="a0"/>
    <w:uiPriority w:val="22"/>
    <w:qFormat/>
    <w:rsid w:val="003D4D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FDF40-F609-49C8-AB1B-34FED9A21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2632</Words>
  <Characters>15005</Characters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работы банковских систем государств ¬– участников ЕврАзЭС и перспективах развития банковского сектора экономик государств Сообщества</vt:lpstr>
    </vt:vector>
  </TitlesOfParts>
  <Company/>
  <LinksUpToDate>false</LinksUpToDate>
  <CharactersWithSpaces>17602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2023-06-06T07:24:00Z</cp:lastPrinted>
  <dcterms:created xsi:type="dcterms:W3CDTF">2023-06-09T10:34:00Z</dcterms:created>
  <dcterms:modified xsi:type="dcterms:W3CDTF">2023-06-09T10:34:00Z</dcterms:modified>
</cp:coreProperties>
</file>