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73FAF" w14:textId="77777777" w:rsidR="00420275" w:rsidRPr="00A57AF3" w:rsidRDefault="00C2515F" w:rsidP="007414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57AF3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СПРАВКА </w:t>
      </w:r>
    </w:p>
    <w:p w14:paraId="17E2CDF4" w14:textId="77777777" w:rsidR="009267B2" w:rsidRPr="00A57AF3" w:rsidRDefault="009267B2" w:rsidP="00741421">
      <w:pPr>
        <w:spacing w:after="0" w:line="240" w:lineRule="auto"/>
        <w:ind w:right="-198"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57AF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о ходе выполнения Плана работы </w:t>
      </w:r>
      <w:r w:rsidRPr="00A57AF3">
        <w:rPr>
          <w:rFonts w:ascii="Times New Roman" w:hAnsi="Times New Roman" w:cs="Times New Roman"/>
          <w:b/>
          <w:sz w:val="28"/>
          <w:szCs w:val="28"/>
          <w:lang w:val="ru-RU"/>
        </w:rPr>
        <w:t>Координационного совета по вопросам выпуска денежных знаков, развития нумизматического рынка, борьбы с фальшивомонетничеством на 2022 год</w:t>
      </w:r>
    </w:p>
    <w:p w14:paraId="7303D803" w14:textId="77777777" w:rsidR="00420275" w:rsidRPr="00A57AF3" w:rsidRDefault="00420275" w:rsidP="00741421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582EB24" w14:textId="77777777" w:rsidR="00800D74" w:rsidRPr="00A57AF3" w:rsidRDefault="00045EAA" w:rsidP="007414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Положение о Координационном совете по вопросам выпуска денежных знаков, развития нумизматического рынка, борьбы с фальшивомонетничеством предусматривает </w:t>
      </w:r>
      <w:r w:rsidR="00290288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взаимодействие центральных/национальных банков стран-участниц Евразийского совета </w:t>
      </w:r>
      <w:r w:rsidR="004264CC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центральных банков </w:t>
      </w:r>
      <w:r w:rsidR="00290288" w:rsidRPr="00A57AF3">
        <w:rPr>
          <w:rFonts w:ascii="Times New Roman" w:hAnsi="Times New Roman" w:cs="Times New Roman"/>
          <w:sz w:val="24"/>
          <w:szCs w:val="24"/>
          <w:lang w:val="ru-RU"/>
        </w:rPr>
        <w:t>(в дальнейшем «</w:t>
      </w:r>
      <w:r w:rsidR="00770592" w:rsidRPr="00A57AF3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="00290288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анки») </w:t>
      </w:r>
      <w:r w:rsidR="009735F0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A06D12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реализации основных направлений сотрудничества, включающих </w:t>
      </w:r>
      <w:r w:rsidR="008F62FD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в себя </w:t>
      </w:r>
      <w:r w:rsidR="009735F0" w:rsidRPr="00A57AF3">
        <w:rPr>
          <w:rFonts w:ascii="Times New Roman" w:hAnsi="Times New Roman" w:cs="Times New Roman"/>
          <w:sz w:val="24"/>
          <w:szCs w:val="24"/>
          <w:lang w:val="ru-RU"/>
        </w:rPr>
        <w:t>обмен информацией</w:t>
      </w:r>
      <w:r w:rsidR="00A06D12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и опытом работы, совместный выпуск памятных монет, организацию совместных </w:t>
      </w:r>
      <w:r w:rsidR="008F62FD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тренингов и </w:t>
      </w:r>
      <w:r w:rsidR="00A06D12" w:rsidRPr="00A57AF3">
        <w:rPr>
          <w:rFonts w:ascii="Times New Roman" w:hAnsi="Times New Roman" w:cs="Times New Roman"/>
          <w:sz w:val="24"/>
          <w:szCs w:val="24"/>
          <w:lang w:val="ru-RU"/>
        </w:rPr>
        <w:t>семинаров.</w:t>
      </w:r>
      <w:r w:rsidR="00800D74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A83AE41" w14:textId="77777777" w:rsidR="00B92D71" w:rsidRPr="00A57AF3" w:rsidRDefault="008F62FD" w:rsidP="007414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</w:t>
      </w:r>
      <w:r w:rsidR="00A06D12" w:rsidRPr="00A57AF3">
        <w:rPr>
          <w:rFonts w:ascii="Times New Roman" w:hAnsi="Times New Roman" w:cs="Times New Roman"/>
          <w:sz w:val="24"/>
          <w:szCs w:val="24"/>
          <w:lang w:val="ru-RU"/>
        </w:rPr>
        <w:t>План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="00A06D12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работы Координационного совета на 2022 год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70592" w:rsidRPr="00A57AF3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анки обменялись </w:t>
      </w:r>
      <w:r w:rsidR="00B92D71" w:rsidRPr="00A57AF3">
        <w:rPr>
          <w:rFonts w:ascii="Times New Roman" w:hAnsi="Times New Roman" w:cs="Times New Roman"/>
          <w:sz w:val="24"/>
          <w:szCs w:val="24"/>
          <w:lang w:val="ru-RU"/>
        </w:rPr>
        <w:t>информацией:</w:t>
      </w:r>
    </w:p>
    <w:p w14:paraId="68C0B5EC" w14:textId="77777777" w:rsidR="00800D74" w:rsidRPr="00A57AF3" w:rsidRDefault="00B92D71" w:rsidP="00741421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800D74" w:rsidRPr="00A57AF3">
        <w:rPr>
          <w:rFonts w:ascii="Times New Roman" w:hAnsi="Times New Roman" w:cs="Times New Roman"/>
          <w:sz w:val="24"/>
          <w:szCs w:val="24"/>
          <w:lang w:val="ru-RU"/>
        </w:rPr>
        <w:t>о введенных в обращение национальных денежных знаках (включая памятные и коллекционные банкноты и монеты, а также мерные слитки из драгоценных металлов)</w:t>
      </w:r>
      <w:r w:rsidR="00D10B08" w:rsidRPr="00A57AF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4410156C" w14:textId="77777777" w:rsidR="00D10B08" w:rsidRPr="00A57AF3" w:rsidRDefault="00B92D71" w:rsidP="00741421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D10B08" w:rsidRPr="00A57AF3">
        <w:rPr>
          <w:rFonts w:ascii="Times New Roman" w:hAnsi="Times New Roman" w:cs="Times New Roman"/>
          <w:sz w:val="24"/>
          <w:szCs w:val="24"/>
          <w:lang w:val="ru-RU"/>
        </w:rPr>
        <w:t>о защитных элементах выпущенных в обращение банкнот (в случае внедрения новых элементов),</w:t>
      </w:r>
    </w:p>
    <w:p w14:paraId="38129F49" w14:textId="77777777" w:rsidR="00D10B08" w:rsidRPr="00A57AF3" w:rsidRDefault="00B92D71" w:rsidP="00741421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D10B08" w:rsidRPr="00A57AF3">
        <w:rPr>
          <w:rFonts w:ascii="Times New Roman" w:hAnsi="Times New Roman" w:cs="Times New Roman"/>
          <w:sz w:val="24"/>
          <w:szCs w:val="24"/>
          <w:lang w:val="ru-RU"/>
        </w:rPr>
        <w:t>об основных способах подделки банкнот национальной валюты, о количестве и качестве фальшивых банкнот, выявленных на территории государств – участников Евразийского совета центральных банков,</w:t>
      </w:r>
    </w:p>
    <w:p w14:paraId="3D757F33" w14:textId="77777777" w:rsidR="00D10B08" w:rsidRPr="00A57AF3" w:rsidRDefault="00B92D71" w:rsidP="00741421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D10B08" w:rsidRPr="00A57AF3">
        <w:rPr>
          <w:rFonts w:ascii="Times New Roman" w:hAnsi="Times New Roman" w:cs="Times New Roman"/>
          <w:sz w:val="24"/>
          <w:szCs w:val="24"/>
          <w:lang w:val="ru-RU"/>
        </w:rPr>
        <w:t>о тенденциях развития нумизматического рынка в государствах – участниках Евразийского совета центральных банков</w:t>
      </w:r>
      <w:r w:rsidR="009735F0" w:rsidRPr="00A57AF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F9D8C89" w14:textId="77777777" w:rsidR="00952062" w:rsidRPr="00A57AF3" w:rsidRDefault="00952062" w:rsidP="007414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A2548C6" w14:textId="77777777" w:rsidR="00DD15A2" w:rsidRPr="00A57AF3" w:rsidRDefault="00CE31CA" w:rsidP="007414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AF3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312317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3105" w:rsidRPr="00A57AF3">
        <w:rPr>
          <w:rFonts w:ascii="Times New Roman" w:hAnsi="Times New Roman" w:cs="Times New Roman"/>
          <w:sz w:val="24"/>
          <w:szCs w:val="24"/>
          <w:lang w:val="ru-RU"/>
        </w:rPr>
        <w:t>2022 год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5C3105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2D71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в обращение были введены </w:t>
      </w:r>
      <w:r w:rsidR="00DD15A2" w:rsidRPr="00A57AF3">
        <w:rPr>
          <w:rFonts w:ascii="Times New Roman" w:hAnsi="Times New Roman" w:cs="Times New Roman"/>
          <w:sz w:val="24"/>
          <w:szCs w:val="24"/>
          <w:lang w:val="ru-RU"/>
        </w:rPr>
        <w:t>банкноты</w:t>
      </w:r>
      <w:r w:rsidR="00B92D71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D15A2" w:rsidRPr="00A57AF3">
        <w:rPr>
          <w:rFonts w:ascii="Times New Roman" w:hAnsi="Times New Roman" w:cs="Times New Roman"/>
          <w:sz w:val="24"/>
          <w:szCs w:val="24"/>
          <w:lang w:val="ru-RU"/>
        </w:rPr>
        <w:t>выпущен</w:t>
      </w:r>
      <w:r w:rsidR="00B92D71" w:rsidRPr="00A57AF3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DD15A2" w:rsidRPr="00A57AF3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B92D71" w:rsidRPr="00A57AF3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DD15A2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3105" w:rsidRPr="00A57AF3">
        <w:rPr>
          <w:rFonts w:ascii="Times New Roman" w:hAnsi="Times New Roman" w:cs="Times New Roman"/>
          <w:sz w:val="24"/>
          <w:szCs w:val="24"/>
          <w:lang w:val="ru-RU"/>
        </w:rPr>
        <w:t>Центральны</w:t>
      </w:r>
      <w:r w:rsidR="00DD15A2" w:rsidRPr="00A57AF3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5C3105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банк</w:t>
      </w:r>
      <w:r w:rsidR="00DD15A2" w:rsidRPr="00A57AF3"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="005C3105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Армении</w:t>
      </w:r>
      <w:r w:rsidR="00DD15A2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(1000-драмовая банкнота с добавлением защитных элементов на оборотной стороне), Национальным банком Республики Беларусь (новая банкнота номиналом 100 белорусских рублей), Банком России (модернизированная банкнота номиналом 100 рублей) и </w:t>
      </w:r>
      <w:r w:rsidR="00EF2819" w:rsidRPr="00A57AF3">
        <w:rPr>
          <w:rFonts w:ascii="Times New Roman" w:hAnsi="Times New Roman" w:cs="Times New Roman"/>
          <w:sz w:val="24"/>
          <w:szCs w:val="24"/>
          <w:lang w:val="ru-RU"/>
        </w:rPr>
        <w:t>Национальным банком Таджикистана (банкноты всех номиналов с изменением года выпуска).</w:t>
      </w:r>
      <w:r w:rsidR="001515D0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29B7" w:rsidRPr="00A57AF3">
        <w:rPr>
          <w:rFonts w:ascii="Times New Roman" w:hAnsi="Times New Roman" w:cs="Times New Roman"/>
          <w:sz w:val="24"/>
          <w:szCs w:val="24"/>
          <w:lang w:val="ru-RU"/>
        </w:rPr>
        <w:t>Подробная и</w:t>
      </w:r>
      <w:r w:rsidR="001515D0" w:rsidRPr="00A57AF3">
        <w:rPr>
          <w:rFonts w:ascii="Times New Roman" w:hAnsi="Times New Roman" w:cs="Times New Roman"/>
          <w:sz w:val="24"/>
          <w:szCs w:val="24"/>
          <w:lang w:val="ru-RU"/>
        </w:rPr>
        <w:t>нформаци</w:t>
      </w:r>
      <w:r w:rsidR="007629B7" w:rsidRPr="00A57AF3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1515D0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о в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>веденных</w:t>
      </w:r>
      <w:r w:rsidR="001515D0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в обращение банкнотах </w:t>
      </w:r>
      <w:r w:rsidR="00B92D71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и их защитных элементах </w:t>
      </w:r>
      <w:r w:rsidR="007629B7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была </w:t>
      </w:r>
      <w:r w:rsidR="00B30B36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размещена </w:t>
      </w:r>
      <w:r w:rsidR="007629B7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1515D0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официальных сайтах </w:t>
      </w:r>
      <w:r w:rsidR="00B30B36" w:rsidRPr="00A57AF3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="001515D0" w:rsidRPr="00A57AF3">
        <w:rPr>
          <w:rFonts w:ascii="Times New Roman" w:hAnsi="Times New Roman" w:cs="Times New Roman"/>
          <w:sz w:val="24"/>
          <w:szCs w:val="24"/>
          <w:lang w:val="ru-RU"/>
        </w:rPr>
        <w:t>анков</w:t>
      </w:r>
      <w:r w:rsidR="007629B7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и в специализированных периодических изданиях.  </w:t>
      </w:r>
    </w:p>
    <w:p w14:paraId="4365A813" w14:textId="77777777" w:rsidR="00AC3986" w:rsidRPr="00A57AF3" w:rsidRDefault="00AC3986" w:rsidP="007414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AF3">
        <w:rPr>
          <w:rFonts w:ascii="Times New Roman" w:hAnsi="Times New Roman" w:cs="Times New Roman"/>
          <w:sz w:val="24"/>
          <w:szCs w:val="24"/>
          <w:lang w:val="ru-RU"/>
        </w:rPr>
        <w:t>Что касается памятных</w:t>
      </w:r>
      <w:r w:rsidR="00C06834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монет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, в 2022 году все </w:t>
      </w:r>
      <w:r w:rsidR="00770592" w:rsidRPr="00A57AF3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>анки, кроме Национального банка Таджикистана,</w:t>
      </w:r>
      <w:r w:rsidR="00C06834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выпу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стили памятные монеты, </w:t>
      </w:r>
      <w:r w:rsidR="00CE31CA" w:rsidRPr="00A57AF3">
        <w:rPr>
          <w:rFonts w:ascii="Times New Roman" w:hAnsi="Times New Roman" w:cs="Times New Roman"/>
          <w:sz w:val="24"/>
          <w:szCs w:val="24"/>
          <w:lang w:val="ru-RU"/>
        </w:rPr>
        <w:t>тематика которых отражала значительные исторические и культурные события, достижения в области спорта, флору и фауну страны, юбилейные даты рождения известных личностей.</w:t>
      </w:r>
    </w:p>
    <w:p w14:paraId="2DEDBA12" w14:textId="77777777" w:rsidR="00DD15A2" w:rsidRPr="00A57AF3" w:rsidRDefault="008F62FD" w:rsidP="007414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AF3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237333" w:rsidRPr="00A57AF3">
        <w:rPr>
          <w:rFonts w:ascii="Times New Roman" w:hAnsi="Times New Roman" w:cs="Times New Roman"/>
          <w:sz w:val="24"/>
          <w:szCs w:val="24"/>
          <w:lang w:val="ru-RU"/>
        </w:rPr>
        <w:t>рограмм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237333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по выпуску и реализации мерных слитков аффинированного золота и инвестиционных монет был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237333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успешно </w:t>
      </w:r>
      <w:r w:rsidR="00237333" w:rsidRPr="00A57AF3">
        <w:rPr>
          <w:rFonts w:ascii="Times New Roman" w:hAnsi="Times New Roman" w:cs="Times New Roman"/>
          <w:sz w:val="24"/>
          <w:szCs w:val="24"/>
          <w:lang w:val="ru-RU"/>
        </w:rPr>
        <w:t>продолжен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237333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70592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также и </w:t>
      </w:r>
      <w:r w:rsidR="006633CE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в 2022 году </w:t>
      </w:r>
      <w:r w:rsidR="00237333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теми </w:t>
      </w:r>
      <w:r w:rsidR="00770592" w:rsidRPr="00A57AF3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="00237333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анками, которые </w:t>
      </w:r>
      <w:r w:rsidR="00B30B36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запустили 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>подобные</w:t>
      </w:r>
      <w:r w:rsidR="00B30B36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программы в предыдущие годы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237333" w:rsidRPr="00A57AF3">
        <w:rPr>
          <w:rFonts w:ascii="Times New Roman" w:hAnsi="Times New Roman" w:cs="Times New Roman"/>
          <w:sz w:val="24"/>
          <w:szCs w:val="24"/>
          <w:lang w:val="ru-RU"/>
        </w:rPr>
        <w:t>Банки</w:t>
      </w:r>
      <w:r w:rsidR="00B30B36" w:rsidRPr="00A57AF3">
        <w:rPr>
          <w:rFonts w:ascii="Times New Roman" w:hAnsi="Times New Roman" w:cs="Times New Roman"/>
          <w:sz w:val="24"/>
          <w:szCs w:val="24"/>
          <w:lang w:val="ru-RU"/>
        </w:rPr>
        <w:t>, в частности,</w:t>
      </w:r>
      <w:r w:rsidR="00237333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отмечают </w:t>
      </w:r>
      <w:r w:rsidR="00CB6FC5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относительное </w:t>
      </w:r>
      <w:r w:rsidR="00BA0DEF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повышение спроса на такую продукцию, </w:t>
      </w:r>
      <w:r w:rsidR="00CB6FC5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чему </w:t>
      </w:r>
      <w:r w:rsidR="00BF4083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во многом способствует </w:t>
      </w:r>
      <w:r w:rsidR="00BA0DEF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использование </w:t>
      </w:r>
      <w:r w:rsidR="00237333" w:rsidRPr="00A57AF3">
        <w:rPr>
          <w:rFonts w:ascii="Times New Roman" w:hAnsi="Times New Roman" w:cs="Times New Roman"/>
          <w:sz w:val="24"/>
          <w:szCs w:val="24"/>
          <w:lang w:val="ru-RU"/>
        </w:rPr>
        <w:t>раз</w:t>
      </w:r>
      <w:r w:rsidR="00BA0DEF" w:rsidRPr="00A57AF3">
        <w:rPr>
          <w:rFonts w:ascii="Times New Roman" w:hAnsi="Times New Roman" w:cs="Times New Roman"/>
          <w:sz w:val="24"/>
          <w:szCs w:val="24"/>
          <w:lang w:val="ru-RU"/>
        </w:rPr>
        <w:t>личных</w:t>
      </w:r>
      <w:r w:rsidR="00237333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способ</w:t>
      </w:r>
      <w:r w:rsidR="00BA0DEF" w:rsidRPr="00A57AF3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237333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4083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их </w:t>
      </w:r>
      <w:r w:rsidR="00237333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реализации: через филиалы </w:t>
      </w:r>
      <w:r w:rsidR="00770592" w:rsidRPr="00A57AF3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="00237333" w:rsidRPr="00A57AF3">
        <w:rPr>
          <w:rFonts w:ascii="Times New Roman" w:hAnsi="Times New Roman" w:cs="Times New Roman"/>
          <w:sz w:val="24"/>
          <w:szCs w:val="24"/>
          <w:lang w:val="ru-RU"/>
        </w:rPr>
        <w:t>анков, интернет-магазин</w:t>
      </w:r>
      <w:r w:rsidR="00D94130" w:rsidRPr="00A57AF3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237333" w:rsidRPr="00A57AF3">
        <w:rPr>
          <w:rFonts w:ascii="Times New Roman" w:hAnsi="Times New Roman" w:cs="Times New Roman"/>
          <w:sz w:val="24"/>
          <w:szCs w:val="24"/>
          <w:lang w:val="ru-RU"/>
        </w:rPr>
        <w:t>, сеть дистрибьюторов как внутри страны, так и за</w:t>
      </w:r>
      <w:r w:rsidR="001515D0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37333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рубежом. </w:t>
      </w:r>
      <w:r w:rsidR="00C06834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407FDDD" w14:textId="77777777" w:rsidR="007A1B3F" w:rsidRPr="00A57AF3" w:rsidRDefault="008F62FD" w:rsidP="0074142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AF3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41421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со </w:t>
      </w:r>
      <w:r w:rsidR="00770592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сложившейся </w:t>
      </w:r>
      <w:r w:rsidR="00741421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деловой </w:t>
      </w:r>
      <w:r w:rsidR="00770592" w:rsidRPr="00A57AF3">
        <w:rPr>
          <w:rFonts w:ascii="Times New Roman" w:hAnsi="Times New Roman" w:cs="Times New Roman"/>
          <w:sz w:val="24"/>
          <w:szCs w:val="24"/>
          <w:lang w:val="ru-RU"/>
        </w:rPr>
        <w:t>практик</w:t>
      </w:r>
      <w:r w:rsidR="00741421" w:rsidRPr="00A57AF3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="00770592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52032A" w:rsidRPr="00A57AF3">
        <w:rPr>
          <w:rFonts w:ascii="Times New Roman" w:hAnsi="Times New Roman" w:cs="Times New Roman"/>
          <w:sz w:val="24"/>
          <w:szCs w:val="24"/>
          <w:lang w:val="ru-RU"/>
        </w:rPr>
        <w:t>нформаци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52032A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о в</w:t>
      </w:r>
      <w:r w:rsidR="00741421" w:rsidRPr="00A57AF3">
        <w:rPr>
          <w:rFonts w:ascii="Times New Roman" w:hAnsi="Times New Roman" w:cs="Times New Roman"/>
          <w:sz w:val="24"/>
          <w:szCs w:val="24"/>
          <w:lang w:val="ru-RU"/>
        </w:rPr>
        <w:t>веденных</w:t>
      </w:r>
      <w:r w:rsidR="0052032A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в обращение памятных и инвестиционных монетах 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предоставляется </w:t>
      </w:r>
      <w:r w:rsidR="0052032A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российскому специализированному журналу «Золотой червонец» для размещения ее в печати и на сайте </w:t>
      </w:r>
      <w:hyperlink r:id="rId8" w:history="1">
        <w:r w:rsidR="0052032A" w:rsidRPr="00A57AF3">
          <w:rPr>
            <w:rStyle w:val="af2"/>
            <w:rFonts w:ascii="Times New Roman" w:hAnsi="Times New Roman" w:cs="Times New Roman"/>
            <w:sz w:val="24"/>
            <w:szCs w:val="24"/>
          </w:rPr>
          <w:t>www</w:t>
        </w:r>
        <w:r w:rsidR="0052032A" w:rsidRPr="00A57AF3">
          <w:rPr>
            <w:rStyle w:val="af2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52032A" w:rsidRPr="00A57AF3">
          <w:rPr>
            <w:rStyle w:val="af2"/>
            <w:rFonts w:ascii="Times New Roman" w:hAnsi="Times New Roman" w:cs="Times New Roman"/>
            <w:sz w:val="24"/>
            <w:szCs w:val="24"/>
          </w:rPr>
          <w:t>gold</w:t>
        </w:r>
        <w:r w:rsidR="0052032A" w:rsidRPr="00A57AF3">
          <w:rPr>
            <w:rStyle w:val="af2"/>
            <w:rFonts w:ascii="Times New Roman" w:hAnsi="Times New Roman" w:cs="Times New Roman"/>
            <w:sz w:val="24"/>
            <w:szCs w:val="24"/>
            <w:lang w:val="ru-RU"/>
          </w:rPr>
          <w:t>10.</w:t>
        </w:r>
        <w:proofErr w:type="spellStart"/>
        <w:r w:rsidR="0052032A" w:rsidRPr="00A57AF3">
          <w:rPr>
            <w:rStyle w:val="af2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52032A" w:rsidRPr="00A57AF3">
        <w:rPr>
          <w:rFonts w:ascii="Times New Roman" w:hAnsi="Times New Roman" w:cs="Times New Roman"/>
          <w:color w:val="0563C1"/>
          <w:sz w:val="24"/>
          <w:szCs w:val="24"/>
          <w:u w:val="single"/>
          <w:lang w:val="ru-RU"/>
        </w:rPr>
        <w:t>.</w:t>
      </w:r>
      <w:r w:rsidR="00BA0DEF" w:rsidRPr="00A57AF3">
        <w:rPr>
          <w:rFonts w:ascii="Times New Roman" w:hAnsi="Times New Roman" w:cs="Times New Roman"/>
          <w:color w:val="0563C1"/>
          <w:sz w:val="24"/>
          <w:szCs w:val="24"/>
          <w:lang w:val="ru-RU"/>
        </w:rPr>
        <w:t xml:space="preserve"> </w:t>
      </w:r>
      <w:r w:rsidR="00770592" w:rsidRPr="00A57AF3">
        <w:rPr>
          <w:rFonts w:ascii="Times New Roman" w:hAnsi="Times New Roman" w:cs="Times New Roman"/>
          <w:sz w:val="24"/>
          <w:szCs w:val="24"/>
          <w:lang w:val="ru-RU"/>
        </w:rPr>
        <w:t>Важно</w:t>
      </w:r>
      <w:r w:rsidR="00BA0DEF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отметить, чт</w:t>
      </w:r>
      <w:r w:rsidR="00770592" w:rsidRPr="00A57AF3">
        <w:rPr>
          <w:rFonts w:ascii="Times New Roman" w:hAnsi="Times New Roman" w:cs="Times New Roman"/>
          <w:sz w:val="24"/>
          <w:szCs w:val="24"/>
          <w:lang w:val="ru-RU"/>
        </w:rPr>
        <w:t>о памятные монеты, выпускаемые Б</w:t>
      </w:r>
      <w:r w:rsidR="00BA0DEF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анками, </w:t>
      </w:r>
      <w:r w:rsidR="0052032A" w:rsidRPr="00A57AF3">
        <w:rPr>
          <w:rFonts w:ascii="Times New Roman" w:hAnsi="Times New Roman" w:cs="Times New Roman"/>
          <w:sz w:val="24"/>
          <w:szCs w:val="24"/>
          <w:lang w:val="ru-RU"/>
        </w:rPr>
        <w:t>ежегодно участвуют в международном конкурсе «Монетное созвездие», который организует компания «</w:t>
      </w:r>
      <w:proofErr w:type="spellStart"/>
      <w:r w:rsidR="0052032A" w:rsidRPr="00A57AF3">
        <w:rPr>
          <w:rFonts w:ascii="Times New Roman" w:hAnsi="Times New Roman" w:cs="Times New Roman"/>
          <w:sz w:val="24"/>
          <w:szCs w:val="24"/>
          <w:lang w:val="ru-RU"/>
        </w:rPr>
        <w:t>Уотермарк</w:t>
      </w:r>
      <w:proofErr w:type="spellEnd"/>
      <w:r w:rsidR="0052032A" w:rsidRPr="00A57AF3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BA0DEF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в России</w:t>
      </w:r>
      <w:r w:rsidR="0052032A" w:rsidRPr="00A57AF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A0DEF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756D8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Данный </w:t>
      </w:r>
      <w:r w:rsidR="00BA0DEF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конкурс </w:t>
      </w:r>
      <w:r w:rsidR="002756D8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предоставляет </w:t>
      </w:r>
      <w:r w:rsidR="00327E76" w:rsidRPr="00A57AF3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="002756D8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анкам </w:t>
      </w:r>
      <w:r w:rsidR="00BF4083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обширный материал для </w:t>
      </w:r>
      <w:r w:rsidR="00BF4083" w:rsidRPr="00A57AF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ознакомления с </w:t>
      </w:r>
      <w:r w:rsidR="002756D8" w:rsidRPr="00A57AF3">
        <w:rPr>
          <w:rFonts w:ascii="Times New Roman" w:hAnsi="Times New Roman" w:cs="Times New Roman"/>
          <w:sz w:val="24"/>
          <w:szCs w:val="24"/>
          <w:lang w:val="ru-RU"/>
        </w:rPr>
        <w:t>выпуск</w:t>
      </w:r>
      <w:r w:rsidR="00BF4083" w:rsidRPr="00A57AF3">
        <w:rPr>
          <w:rFonts w:ascii="Times New Roman" w:hAnsi="Times New Roman" w:cs="Times New Roman"/>
          <w:sz w:val="24"/>
          <w:szCs w:val="24"/>
          <w:lang w:val="ru-RU"/>
        </w:rPr>
        <w:t>ами</w:t>
      </w:r>
      <w:r w:rsidR="002756D8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различных стран</w:t>
      </w:r>
      <w:r w:rsidR="00BF4083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2756D8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с новыми технологиями, применяемыми в области чеканки и художественного оформления монет. </w:t>
      </w:r>
    </w:p>
    <w:p w14:paraId="11A2B90A" w14:textId="77777777" w:rsidR="00741421" w:rsidRPr="00A57AF3" w:rsidRDefault="00741421" w:rsidP="007414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AA17F7D" w14:textId="77777777" w:rsidR="00DD15A2" w:rsidRPr="00A57AF3" w:rsidRDefault="00741421" w:rsidP="007414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AF3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BF4083" w:rsidRPr="00A57AF3">
        <w:rPr>
          <w:rFonts w:ascii="Times New Roman" w:hAnsi="Times New Roman" w:cs="Times New Roman"/>
          <w:sz w:val="24"/>
          <w:szCs w:val="24"/>
          <w:lang w:val="ru-RU"/>
        </w:rPr>
        <w:t>асательно</w:t>
      </w:r>
      <w:r w:rsidR="007A1B3F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применения новых </w:t>
      </w:r>
      <w:r w:rsidR="004E066E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или </w:t>
      </w:r>
      <w:r w:rsidR="008910AF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усовершенствованных </w:t>
      </w:r>
      <w:r w:rsidR="007A1B3F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защитных элементов в </w:t>
      </w:r>
      <w:r w:rsidR="008910AF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банкнотах, </w:t>
      </w:r>
      <w:r w:rsidR="007A1B3F" w:rsidRPr="00A57AF3">
        <w:rPr>
          <w:rFonts w:ascii="Times New Roman" w:hAnsi="Times New Roman" w:cs="Times New Roman"/>
          <w:sz w:val="24"/>
          <w:szCs w:val="24"/>
          <w:lang w:val="ru-RU"/>
        </w:rPr>
        <w:t>выпущенных в 2022 году</w:t>
      </w:r>
      <w:r w:rsidR="008910AF" w:rsidRPr="00A57AF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7A1B3F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7E76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Банки предоставили </w:t>
      </w:r>
      <w:r w:rsidR="00C236A4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не только подробное описание </w:t>
      </w:r>
      <w:r w:rsidR="00FF4BFE" w:rsidRPr="00A57AF3">
        <w:rPr>
          <w:rFonts w:ascii="Times New Roman" w:hAnsi="Times New Roman" w:cs="Times New Roman"/>
          <w:sz w:val="24"/>
          <w:szCs w:val="24"/>
          <w:lang w:val="ru-RU"/>
        </w:rPr>
        <w:t>новых банкнот</w:t>
      </w:r>
      <w:r w:rsidR="00C236A4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, но и </w:t>
      </w:r>
      <w:r w:rsidR="00F0472A" w:rsidRPr="00A57AF3">
        <w:rPr>
          <w:rFonts w:ascii="Times New Roman" w:hAnsi="Times New Roman" w:cs="Times New Roman"/>
          <w:sz w:val="24"/>
          <w:szCs w:val="24"/>
          <w:lang w:val="ru-RU"/>
        </w:rPr>
        <w:t>сопутствующи</w:t>
      </w:r>
      <w:r w:rsidR="00402E2D" w:rsidRPr="00A57AF3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F0472A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2E2D" w:rsidRPr="00A57AF3">
        <w:rPr>
          <w:rFonts w:ascii="Times New Roman" w:hAnsi="Times New Roman" w:cs="Times New Roman"/>
          <w:sz w:val="24"/>
          <w:szCs w:val="24"/>
          <w:lang w:val="ru-RU"/>
        </w:rPr>
        <w:t>рисунки, позволяющие наглядно представить местоположение</w:t>
      </w:r>
      <w:r w:rsidR="00FF4BFE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защитных элементов</w:t>
      </w:r>
      <w:r w:rsidR="00402E2D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на банкнот</w:t>
      </w:r>
      <w:r w:rsidR="00FF4BFE" w:rsidRPr="00A57AF3">
        <w:rPr>
          <w:rFonts w:ascii="Times New Roman" w:hAnsi="Times New Roman" w:cs="Times New Roman"/>
          <w:sz w:val="24"/>
          <w:szCs w:val="24"/>
          <w:lang w:val="ru-RU"/>
        </w:rPr>
        <w:t>ах</w:t>
      </w:r>
      <w:r w:rsidR="00F0472A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. Так, </w:t>
      </w:r>
      <w:r w:rsidR="007A1B3F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Центральный банк Армении </w:t>
      </w:r>
      <w:r w:rsidR="0094376B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предоставил информацию об усилении оборотной стороны 1000-драмовой банкноты посредством применения </w:t>
      </w:r>
      <w:r w:rsidR="00327E76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дополнительных средств защиты - </w:t>
      </w:r>
      <w:proofErr w:type="spellStart"/>
      <w:r w:rsidR="007A1B3F" w:rsidRPr="00A57AF3">
        <w:rPr>
          <w:rFonts w:ascii="Times New Roman" w:hAnsi="Times New Roman" w:cs="Times New Roman"/>
          <w:sz w:val="24"/>
          <w:szCs w:val="24"/>
          <w:lang w:val="ru-RU"/>
        </w:rPr>
        <w:t>цветопеременной</w:t>
      </w:r>
      <w:proofErr w:type="spellEnd"/>
      <w:r w:rsidR="007A1B3F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краски и </w:t>
      </w:r>
      <w:r w:rsidR="0094376B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дополнительных </w:t>
      </w:r>
      <w:r w:rsidR="007A1B3F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УФ меток. </w:t>
      </w:r>
      <w:r w:rsidR="00BA5CCB" w:rsidRPr="00A57AF3">
        <w:rPr>
          <w:rFonts w:ascii="Times New Roman" w:hAnsi="Times New Roman" w:cs="Times New Roman"/>
          <w:sz w:val="24"/>
          <w:szCs w:val="24"/>
          <w:lang w:val="ru-RU"/>
        </w:rPr>
        <w:t>Новая б</w:t>
      </w:r>
      <w:r w:rsidR="007A1B3F" w:rsidRPr="00A57AF3">
        <w:rPr>
          <w:rFonts w:ascii="Times New Roman" w:hAnsi="Times New Roman" w:cs="Times New Roman"/>
          <w:sz w:val="24"/>
          <w:szCs w:val="24"/>
          <w:lang w:val="ru-RU"/>
        </w:rPr>
        <w:t>елорусская банкнота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номиналом 100 белорусских рублей</w:t>
      </w:r>
      <w:r w:rsidR="008156AD" w:rsidRPr="00A57AF3">
        <w:rPr>
          <w:rFonts w:ascii="Times New Roman" w:hAnsi="Times New Roman" w:cs="Times New Roman"/>
          <w:sz w:val="24"/>
          <w:szCs w:val="24"/>
          <w:lang w:val="ru-RU"/>
        </w:rPr>
        <w:t>, эмитированная в</w:t>
      </w:r>
      <w:r w:rsidR="007A1B3F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7E76" w:rsidRPr="00A57AF3">
        <w:rPr>
          <w:rFonts w:ascii="Times New Roman" w:hAnsi="Times New Roman" w:cs="Times New Roman"/>
          <w:sz w:val="24"/>
          <w:szCs w:val="24"/>
          <w:lang w:val="ru-RU"/>
        </w:rPr>
        <w:t>2022 год</w:t>
      </w:r>
      <w:r w:rsidR="008156AD" w:rsidRPr="00A57AF3">
        <w:rPr>
          <w:rFonts w:ascii="Times New Roman" w:hAnsi="Times New Roman" w:cs="Times New Roman"/>
          <w:sz w:val="24"/>
          <w:szCs w:val="24"/>
          <w:lang w:val="ru-RU"/>
        </w:rPr>
        <w:t>у,</w:t>
      </w:r>
      <w:r w:rsidR="00327E76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4376B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снабжена </w:t>
      </w:r>
      <w:r w:rsidR="00BA5CCB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не только </w:t>
      </w:r>
      <w:r w:rsidR="004E066E" w:rsidRPr="00A57AF3">
        <w:rPr>
          <w:rFonts w:ascii="Times New Roman" w:hAnsi="Times New Roman" w:cs="Times New Roman"/>
          <w:sz w:val="24"/>
          <w:szCs w:val="24"/>
          <w:lang w:val="ru-RU"/>
        </w:rPr>
        <w:t>новы</w:t>
      </w:r>
      <w:r w:rsidR="0094376B" w:rsidRPr="00A57AF3">
        <w:rPr>
          <w:rFonts w:ascii="Times New Roman" w:hAnsi="Times New Roman" w:cs="Times New Roman"/>
          <w:sz w:val="24"/>
          <w:szCs w:val="24"/>
          <w:lang w:val="ru-RU"/>
        </w:rPr>
        <w:t>ми</w:t>
      </w:r>
      <w:r w:rsidR="008156AD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защитными элементами</w:t>
      </w:r>
      <w:r w:rsidR="00BA5CCB" w:rsidRPr="00A57AF3">
        <w:rPr>
          <w:rFonts w:ascii="Times New Roman" w:hAnsi="Times New Roman" w:cs="Times New Roman"/>
          <w:sz w:val="24"/>
          <w:szCs w:val="24"/>
          <w:lang w:val="ru-RU"/>
        </w:rPr>
        <w:t>, но</w:t>
      </w:r>
      <w:r w:rsidR="004E066E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0472A" w:rsidRPr="00A57AF3">
        <w:rPr>
          <w:rFonts w:ascii="Times New Roman" w:hAnsi="Times New Roman" w:cs="Times New Roman"/>
          <w:sz w:val="24"/>
          <w:szCs w:val="24"/>
          <w:lang w:val="ru-RU"/>
        </w:rPr>
        <w:t>и модифицированн</w:t>
      </w:r>
      <w:r w:rsidR="00BA5CCB" w:rsidRPr="00A57AF3">
        <w:rPr>
          <w:rFonts w:ascii="Times New Roman" w:hAnsi="Times New Roman" w:cs="Times New Roman"/>
          <w:sz w:val="24"/>
          <w:szCs w:val="24"/>
          <w:lang w:val="ru-RU"/>
        </w:rPr>
        <w:t>ой версией</w:t>
      </w:r>
      <w:r w:rsidR="00F0472A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тех </w:t>
      </w:r>
      <w:r w:rsidR="004E066E" w:rsidRPr="00A57AF3">
        <w:rPr>
          <w:rFonts w:ascii="Times New Roman" w:hAnsi="Times New Roman" w:cs="Times New Roman"/>
          <w:sz w:val="24"/>
          <w:szCs w:val="24"/>
          <w:lang w:val="ru-RU"/>
        </w:rPr>
        <w:t>элемент</w:t>
      </w:r>
      <w:r w:rsidR="00BA5CCB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ов, 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которые были </w:t>
      </w:r>
      <w:r w:rsidR="00BA5CCB" w:rsidRPr="00A57AF3">
        <w:rPr>
          <w:rFonts w:ascii="Times New Roman" w:hAnsi="Times New Roman" w:cs="Times New Roman"/>
          <w:sz w:val="24"/>
          <w:szCs w:val="24"/>
          <w:lang w:val="ru-RU"/>
        </w:rPr>
        <w:t>использованы на предыдущих банкнотах</w:t>
      </w:r>
      <w:r w:rsidR="00F0472A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02E2D" w:rsidRPr="00A57AF3">
        <w:rPr>
          <w:rFonts w:ascii="Times New Roman" w:hAnsi="Times New Roman" w:cs="Times New Roman"/>
          <w:sz w:val="24"/>
          <w:szCs w:val="24"/>
          <w:lang w:val="ru-RU"/>
        </w:rPr>
        <w:t>В числе</w:t>
      </w:r>
      <w:r w:rsidR="00F0472A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новых элементов отмеча</w:t>
      </w:r>
      <w:r w:rsidR="008156AD" w:rsidRPr="00A57AF3">
        <w:rPr>
          <w:rFonts w:ascii="Times New Roman" w:hAnsi="Times New Roman" w:cs="Times New Roman"/>
          <w:sz w:val="24"/>
          <w:szCs w:val="24"/>
          <w:lang w:val="ru-RU"/>
        </w:rPr>
        <w:t>ю</w:t>
      </w:r>
      <w:r w:rsidR="00F0472A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тся </w:t>
      </w:r>
      <w:r w:rsidR="004E066E" w:rsidRPr="00A57AF3">
        <w:rPr>
          <w:rFonts w:ascii="Times New Roman" w:hAnsi="Times New Roman" w:cs="Times New Roman"/>
          <w:sz w:val="24"/>
          <w:szCs w:val="24"/>
          <w:lang w:val="ru-RU"/>
        </w:rPr>
        <w:t>оптически переменн</w:t>
      </w:r>
      <w:r w:rsidR="00F0472A" w:rsidRPr="00A57AF3">
        <w:rPr>
          <w:rFonts w:ascii="Times New Roman" w:hAnsi="Times New Roman" w:cs="Times New Roman"/>
          <w:sz w:val="24"/>
          <w:szCs w:val="24"/>
          <w:lang w:val="ru-RU"/>
        </w:rPr>
        <w:t>ая</w:t>
      </w:r>
      <w:r w:rsidR="004E066E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магнитн</w:t>
      </w:r>
      <w:r w:rsidR="00F0472A" w:rsidRPr="00A57AF3">
        <w:rPr>
          <w:rFonts w:ascii="Times New Roman" w:hAnsi="Times New Roman" w:cs="Times New Roman"/>
          <w:sz w:val="24"/>
          <w:szCs w:val="24"/>
          <w:lang w:val="ru-RU"/>
        </w:rPr>
        <w:t>ая</w:t>
      </w:r>
      <w:r w:rsidR="004E066E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краск</w:t>
      </w:r>
      <w:r w:rsidR="00F0472A" w:rsidRPr="00A57AF3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4E066E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E066E" w:rsidRPr="00A57AF3">
        <w:rPr>
          <w:rFonts w:ascii="Times New Roman" w:hAnsi="Times New Roman" w:cs="Times New Roman"/>
          <w:sz w:val="24"/>
          <w:szCs w:val="24"/>
        </w:rPr>
        <w:t>OVMI</w:t>
      </w:r>
      <w:r w:rsidR="004E066E" w:rsidRPr="00A57AF3">
        <w:rPr>
          <w:rFonts w:ascii="Times New Roman" w:hAnsi="Times New Roman" w:cs="Times New Roman"/>
          <w:sz w:val="24"/>
          <w:szCs w:val="24"/>
          <w:lang w:val="ru-RU"/>
        </w:rPr>
        <w:t>®</w:t>
      </w:r>
      <w:r w:rsidR="0094376B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4E066E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защитн</w:t>
      </w:r>
      <w:r w:rsidR="00F0472A" w:rsidRPr="00A57AF3">
        <w:rPr>
          <w:rFonts w:ascii="Times New Roman" w:hAnsi="Times New Roman" w:cs="Times New Roman"/>
          <w:sz w:val="24"/>
          <w:szCs w:val="24"/>
          <w:lang w:val="ru-RU"/>
        </w:rPr>
        <w:t>ая</w:t>
      </w:r>
      <w:r w:rsidR="004E066E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нить разработки АО «Гознак»</w:t>
      </w:r>
      <w:r w:rsidR="00F0472A" w:rsidRPr="00A57AF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E066E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Банк России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>, в свою очередь,</w:t>
      </w:r>
      <w:r w:rsidR="004E066E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06850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эмитировал модернизированную банкноту номиналом 100 рублей и </w:t>
      </w:r>
      <w:r w:rsidR="00327E76" w:rsidRPr="00A57AF3">
        <w:rPr>
          <w:rFonts w:ascii="Times New Roman" w:hAnsi="Times New Roman" w:cs="Times New Roman"/>
          <w:sz w:val="24"/>
          <w:szCs w:val="24"/>
          <w:lang w:val="ru-RU"/>
        </w:rPr>
        <w:t>представ</w:t>
      </w:r>
      <w:r w:rsidR="00806850" w:rsidRPr="00A57AF3">
        <w:rPr>
          <w:rFonts w:ascii="Times New Roman" w:hAnsi="Times New Roman" w:cs="Times New Roman"/>
          <w:sz w:val="24"/>
          <w:szCs w:val="24"/>
          <w:lang w:val="ru-RU"/>
        </w:rPr>
        <w:t>ил</w:t>
      </w:r>
      <w:r w:rsidR="00327E76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E066E" w:rsidRPr="00A57AF3">
        <w:rPr>
          <w:rFonts w:ascii="Times New Roman" w:hAnsi="Times New Roman" w:cs="Times New Roman"/>
          <w:sz w:val="24"/>
          <w:szCs w:val="24"/>
          <w:lang w:val="ru-RU"/>
        </w:rPr>
        <w:t>описание усовершенствованного защитного комплекса</w:t>
      </w:r>
      <w:r w:rsidR="00806850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этой банкноты.</w:t>
      </w:r>
      <w:r w:rsidR="004E066E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A5CCB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Еще одна банкнота выпуска 2022 года, номиналом 20000 тенге, была представлена Национальным банком Республики Казахстан. Новая </w:t>
      </w:r>
      <w:r w:rsidR="00F76572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казахская </w:t>
      </w:r>
      <w:r w:rsidR="00BA5CCB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банкнота была выпущена в </w:t>
      </w:r>
      <w:r w:rsidR="00327E76" w:rsidRPr="00A57AF3">
        <w:rPr>
          <w:rFonts w:ascii="Times New Roman" w:hAnsi="Times New Roman" w:cs="Times New Roman"/>
          <w:sz w:val="24"/>
          <w:szCs w:val="24"/>
          <w:lang w:val="ru-RU"/>
        </w:rPr>
        <w:t>дополн</w:t>
      </w:r>
      <w:r w:rsidR="00BA5CCB" w:rsidRPr="00A57AF3">
        <w:rPr>
          <w:rFonts w:ascii="Times New Roman" w:hAnsi="Times New Roman" w:cs="Times New Roman"/>
          <w:sz w:val="24"/>
          <w:szCs w:val="24"/>
          <w:lang w:val="ru-RU"/>
        </w:rPr>
        <w:t>ение действующего</w:t>
      </w:r>
      <w:r w:rsidR="00327E76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ряд</w:t>
      </w:r>
      <w:r w:rsidR="00BA5CCB" w:rsidRPr="00A57AF3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327E76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циркуляционных банкнот</w:t>
      </w:r>
      <w:r w:rsidR="00BA5CCB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и включала в себя защитный комплекс, примененный на остальных номиналах. </w:t>
      </w:r>
      <w:r w:rsidR="0094376B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0A4A37F" w14:textId="77777777" w:rsidR="0019285D" w:rsidRPr="00A57AF3" w:rsidRDefault="0019285D" w:rsidP="0074142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72104BF" w14:textId="77777777" w:rsidR="00741421" w:rsidRPr="00A57AF3" w:rsidRDefault="000C6495" w:rsidP="00741421">
      <w:pPr>
        <w:tabs>
          <w:tab w:val="left" w:pos="36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Банки обменялись также информацией о </w:t>
      </w:r>
      <w:r w:rsidR="00B552F9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количестве и качестве </w:t>
      </w:r>
      <w:r w:rsidR="00F20A33" w:rsidRPr="00A57AF3">
        <w:rPr>
          <w:rFonts w:ascii="Times New Roman" w:hAnsi="Times New Roman" w:cs="Times New Roman"/>
          <w:sz w:val="24"/>
          <w:szCs w:val="24"/>
          <w:lang w:val="ru-RU"/>
        </w:rPr>
        <w:t>фальшивых банкнот, выявленных на территории своих государств в 202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F20A33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году, и 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основных </w:t>
      </w:r>
      <w:r w:rsidR="00F20A33" w:rsidRPr="00A57AF3">
        <w:rPr>
          <w:rFonts w:ascii="Times New Roman" w:hAnsi="Times New Roman" w:cs="Times New Roman"/>
          <w:sz w:val="24"/>
          <w:szCs w:val="24"/>
          <w:lang w:val="ru-RU"/>
        </w:rPr>
        <w:t>способах их подделки.</w:t>
      </w:r>
      <w:r w:rsidR="00741421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8BFE368" w14:textId="77777777" w:rsidR="00A97A47" w:rsidRPr="00A57AF3" w:rsidRDefault="00BE469E" w:rsidP="00741421">
      <w:pPr>
        <w:tabs>
          <w:tab w:val="left" w:pos="36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AF3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741421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79C8" w:rsidRPr="00A57AF3">
        <w:rPr>
          <w:rFonts w:ascii="Times New Roman" w:hAnsi="Times New Roman" w:cs="Times New Roman"/>
          <w:sz w:val="24"/>
          <w:szCs w:val="24"/>
          <w:lang w:val="ru-RU"/>
        </w:rPr>
        <w:t>Армении</w:t>
      </w:r>
      <w:r w:rsidR="00261995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, Киргизии и Таджикистане </w:t>
      </w:r>
      <w:r w:rsidR="006379C8" w:rsidRPr="00A57AF3">
        <w:rPr>
          <w:rFonts w:ascii="Times New Roman" w:hAnsi="Times New Roman" w:cs="Times New Roman"/>
          <w:sz w:val="24"/>
          <w:szCs w:val="24"/>
          <w:lang w:val="ru-RU"/>
        </w:rPr>
        <w:t>доля выявленных поддельных денежных знаков</w:t>
      </w:r>
      <w:r w:rsidR="001B4EC4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как в национальной валюте, так и в долларах/евро</w:t>
      </w:r>
      <w:r w:rsidR="006379C8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в общем объёме денежной массы продолжала оставаться </w:t>
      </w:r>
      <w:r w:rsidR="001B4EC4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6379C8" w:rsidRPr="00A57AF3">
        <w:rPr>
          <w:rFonts w:ascii="Times New Roman" w:hAnsi="Times New Roman" w:cs="Times New Roman"/>
          <w:sz w:val="24"/>
          <w:szCs w:val="24"/>
          <w:lang w:val="ru-RU"/>
        </w:rPr>
        <w:t>очень низко</w:t>
      </w:r>
      <w:r w:rsidR="001B4EC4" w:rsidRPr="00A57AF3">
        <w:rPr>
          <w:rFonts w:ascii="Times New Roman" w:hAnsi="Times New Roman" w:cs="Times New Roman"/>
          <w:sz w:val="24"/>
          <w:szCs w:val="24"/>
          <w:lang w:val="ru-RU"/>
        </w:rPr>
        <w:t>м уровне</w:t>
      </w:r>
      <w:r w:rsidR="00261995" w:rsidRPr="00A57AF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379C8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B2DE9" w:rsidRPr="00A57AF3">
        <w:rPr>
          <w:rFonts w:ascii="Times New Roman" w:hAnsi="Times New Roman" w:cs="Times New Roman"/>
          <w:sz w:val="24"/>
          <w:szCs w:val="24"/>
          <w:lang w:val="ru-RU"/>
        </w:rPr>
        <w:t>В Казахстане к</w:t>
      </w:r>
      <w:r w:rsidR="004B2DE9" w:rsidRPr="00A57AF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оличество поддельных денежных знаков по сравнению с предыдущим годом снизилось на 24,7%, и в конце года </w:t>
      </w:r>
      <w:r w:rsidR="001B4EC4" w:rsidRPr="00A57AF3">
        <w:rPr>
          <w:rFonts w:ascii="Times New Roman" w:eastAsia="Calibri" w:hAnsi="Times New Roman" w:cs="Times New Roman"/>
          <w:sz w:val="24"/>
          <w:szCs w:val="24"/>
          <w:lang w:val="ru-RU"/>
        </w:rPr>
        <w:t>была на уровне</w:t>
      </w:r>
      <w:r w:rsidR="004B2DE9" w:rsidRPr="00A57AF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- на один миллион выпущенных в обращение подлинных банкнот 0,5 штуки поддельной банкноты</w:t>
      </w:r>
      <w:r w:rsidR="00B93C68" w:rsidRPr="00A57AF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Данный показатель </w:t>
      </w:r>
      <w:r w:rsidR="004B2DE9" w:rsidRPr="00A57AF3">
        <w:rPr>
          <w:rFonts w:ascii="Times New Roman" w:eastAsia="Calibri" w:hAnsi="Times New Roman" w:cs="Times New Roman"/>
          <w:sz w:val="24"/>
          <w:szCs w:val="24"/>
          <w:lang w:val="ru-RU"/>
        </w:rPr>
        <w:t>считается низким уровнем фальшивомонет</w:t>
      </w:r>
      <w:r w:rsidR="00B93C68" w:rsidRPr="00A57AF3">
        <w:rPr>
          <w:rFonts w:ascii="Times New Roman" w:eastAsia="Calibri" w:hAnsi="Times New Roman" w:cs="Times New Roman"/>
          <w:sz w:val="24"/>
          <w:szCs w:val="24"/>
          <w:lang w:val="ru-RU"/>
        </w:rPr>
        <w:t>ни</w:t>
      </w:r>
      <w:r w:rsidR="004B2DE9" w:rsidRPr="00A57AF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чества по сравнению с другими государствами (в странах Евросоюза – 15 поддельных банкнот, в Российской Федерации – 4 поддельные банкноты). </w:t>
      </w:r>
      <w:r w:rsidR="00B93C68" w:rsidRPr="00A57AF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</w:t>
      </w:r>
      <w:r w:rsidR="004B2DE9" w:rsidRPr="00A57AF3">
        <w:rPr>
          <w:rFonts w:ascii="Times New Roman" w:eastAsia="Calibri" w:hAnsi="Times New Roman" w:cs="Times New Roman"/>
          <w:sz w:val="24"/>
          <w:szCs w:val="24"/>
          <w:lang w:val="ru-RU"/>
        </w:rPr>
        <w:t>Беларуси</w:t>
      </w:r>
      <w:r w:rsidR="00B93C68" w:rsidRPr="00A57AF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общее количество выявленных поддельных денежных знаков увеличилось на 9,0% за счет увеличения подделок долларов США. В Российской Федерации процентное соотношение поддельных </w:t>
      </w:r>
      <w:r w:rsidR="001B4EC4" w:rsidRPr="00A57AF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банкнот </w:t>
      </w:r>
      <w:r w:rsidR="00B93C68" w:rsidRPr="00A57AF3">
        <w:rPr>
          <w:rFonts w:ascii="Times New Roman" w:eastAsia="Calibri" w:hAnsi="Times New Roman" w:cs="Times New Roman"/>
          <w:sz w:val="24"/>
          <w:szCs w:val="24"/>
          <w:lang w:val="ru-RU"/>
        </w:rPr>
        <w:t>в номинальном разрезе</w:t>
      </w:r>
      <w:r w:rsidR="001B4EC4" w:rsidRPr="00A57AF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претерпело изменения по сравнению с предыдущим годом за счет увеличения количества поддельных банкнот номиналами 1000 и 2000 рублей</w:t>
      </w:r>
      <w:r w:rsidR="00A97A47" w:rsidRPr="00A57AF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однако это </w:t>
      </w:r>
      <w:r w:rsidR="00F76572" w:rsidRPr="00A57AF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обстоятельство </w:t>
      </w:r>
      <w:r w:rsidR="00A97A47" w:rsidRPr="00A57AF3">
        <w:rPr>
          <w:rFonts w:ascii="Times New Roman" w:hAnsi="Times New Roman" w:cs="Times New Roman"/>
          <w:sz w:val="24"/>
          <w:szCs w:val="24"/>
          <w:lang w:val="ru-RU"/>
        </w:rPr>
        <w:t>незначительно отразилось на общем количестве поддельных банкнот.</w:t>
      </w:r>
    </w:p>
    <w:p w14:paraId="24840CB0" w14:textId="77777777" w:rsidR="00A97A47" w:rsidRPr="00A57AF3" w:rsidRDefault="00A97A47" w:rsidP="0074142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AF3">
        <w:rPr>
          <w:rFonts w:ascii="Times New Roman" w:hAnsi="Times New Roman" w:cs="Times New Roman"/>
          <w:sz w:val="24"/>
          <w:szCs w:val="24"/>
          <w:lang w:val="ru-RU"/>
        </w:rPr>
        <w:tab/>
        <w:t xml:space="preserve">Банки отмечают, что, как правило, наибольшее количество поддельных банкнот выявляется в центральных регионах стран, а значительную долю поддельных денежных знаков в иностранной валюте составляют доллары США. </w:t>
      </w:r>
    </w:p>
    <w:p w14:paraId="78E771BC" w14:textId="77777777" w:rsidR="00261995" w:rsidRPr="00A57AF3" w:rsidRDefault="00F235C0" w:rsidP="00741421">
      <w:pPr>
        <w:spacing w:after="0" w:line="240" w:lineRule="auto"/>
        <w:ind w:firstLine="2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Относительно применяемых способов подделки можно сказать, что п</w:t>
      </w:r>
      <w:r w:rsidRPr="00A57AF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 w:eastAsia="ru-RU"/>
        </w:rPr>
        <w:t>оддельные банкноты в национальной валюте изготавливаются в основном с применением капельно-струйной печати</w:t>
      </w:r>
      <w:r w:rsidR="00F76572" w:rsidRPr="00A57AF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 w:eastAsia="ru-RU"/>
        </w:rPr>
        <w:t xml:space="preserve"> и 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>представляют небольшой уровень риска из-за низкого качеств</w:t>
      </w:r>
      <w:r w:rsidR="00F76572" w:rsidRPr="00A57AF3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подделок. </w:t>
      </w:r>
      <w:r w:rsidR="00F76572" w:rsidRPr="00A57AF3">
        <w:rPr>
          <w:rFonts w:ascii="Times New Roman" w:hAnsi="Times New Roman" w:cs="Times New Roman"/>
          <w:sz w:val="24"/>
          <w:szCs w:val="24"/>
          <w:lang w:val="ru-RU"/>
        </w:rPr>
        <w:t>Что же касается иностранной валюты, в частности долларов США и евро, то здесь а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>бсолютное большинство поддел</w:t>
      </w:r>
      <w:r w:rsidR="00F76572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ок </w:t>
      </w:r>
      <w:r w:rsidR="00BB5EF7" w:rsidRPr="00A57AF3">
        <w:rPr>
          <w:rFonts w:ascii="Times New Roman" w:hAnsi="Times New Roman" w:cs="Times New Roman"/>
          <w:sz w:val="24"/>
          <w:szCs w:val="24"/>
          <w:lang w:val="ru-RU"/>
        </w:rPr>
        <w:t>изготавливаются с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использованием полиграфических технологий</w:t>
      </w:r>
      <w:r w:rsidR="00BB5EF7" w:rsidRPr="00A57AF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203232B" w14:textId="77777777" w:rsidR="00741421" w:rsidRPr="00A57AF3" w:rsidRDefault="00741421" w:rsidP="00741421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D691BCA" w14:textId="77777777" w:rsidR="000278CF" w:rsidRPr="00A57AF3" w:rsidRDefault="00741421" w:rsidP="00741421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AF3">
        <w:rPr>
          <w:rFonts w:ascii="Times New Roman" w:hAnsi="Times New Roman" w:cs="Times New Roman"/>
          <w:sz w:val="24"/>
          <w:szCs w:val="24"/>
          <w:lang w:val="ru-RU"/>
        </w:rPr>
        <w:t>Необходимо отметить, что Банк России с 9 по 11 августа 2022 года в Москве провел международный семинар п</w:t>
      </w:r>
      <w:r w:rsidR="000278CF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о теме «Актуальные вопросы профилактики </w:t>
      </w:r>
      <w:r w:rsidR="000278CF" w:rsidRPr="00A57AF3">
        <w:rPr>
          <w:rFonts w:ascii="Times New Roman" w:hAnsi="Times New Roman" w:cs="Times New Roman"/>
          <w:sz w:val="24"/>
          <w:szCs w:val="24"/>
          <w:lang w:val="ru-RU"/>
        </w:rPr>
        <w:lastRenderedPageBreak/>
        <w:t>фальшивомонетничества и экспертизы денежных знаков», на котором приняли участие представители центральных/национальных банков Республики Беларусь, Республики Казахстан, Кыргызской Республики, Республики Армения, Республики Узбекистан.</w:t>
      </w:r>
    </w:p>
    <w:p w14:paraId="345BCED4" w14:textId="77777777" w:rsidR="000278CF" w:rsidRPr="00A57AF3" w:rsidRDefault="000278CF" w:rsidP="007414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11A6891" w14:textId="77777777" w:rsidR="00061F51" w:rsidRPr="00A57AF3" w:rsidRDefault="006824A7" w:rsidP="007414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A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Обмен информацией о выпущенных в обращение банкнотах и монетах </w:t>
      </w:r>
      <w:r w:rsidR="00455634" w:rsidRPr="00A57A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позволяет </w:t>
      </w:r>
      <w:r w:rsidR="000278CF" w:rsidRPr="00A57A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прослежива</w:t>
      </w:r>
      <w:r w:rsidR="00455634" w:rsidRPr="00A57A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ть</w:t>
      </w:r>
      <w:r w:rsidR="000278CF" w:rsidRPr="00A57A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тенденци</w:t>
      </w:r>
      <w:r w:rsidR="00455634" w:rsidRPr="00A57A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</w:t>
      </w:r>
      <w:r w:rsidR="000278CF" w:rsidRPr="00A57A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="000278CF" w:rsidRPr="00A57AF3">
        <w:rPr>
          <w:rFonts w:ascii="Times New Roman" w:hAnsi="Times New Roman" w:cs="Times New Roman"/>
          <w:sz w:val="24"/>
          <w:szCs w:val="24"/>
          <w:lang w:val="ru-RU"/>
        </w:rPr>
        <w:t>развития нумизматического рынка в государствах – участниках Евразийского совета центральных банков</w:t>
      </w:r>
      <w:r w:rsidR="00455634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. Анализ тематики выпуска памятных монет показывает, что </w:t>
      </w:r>
      <w:r w:rsidR="00061F51" w:rsidRPr="00A57AF3">
        <w:rPr>
          <w:rFonts w:ascii="Times New Roman" w:hAnsi="Times New Roman" w:cs="Times New Roman"/>
          <w:sz w:val="24"/>
          <w:szCs w:val="24"/>
          <w:lang w:val="ru-RU"/>
        </w:rPr>
        <w:t>выбранные для монет темы имеют,</w:t>
      </w:r>
      <w:r w:rsidR="00225FED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55634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225FED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своем </w:t>
      </w:r>
      <w:r w:rsidR="00C8077F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абсолютном </w:t>
      </w:r>
      <w:r w:rsidR="00225FED" w:rsidRPr="00A57AF3">
        <w:rPr>
          <w:rFonts w:ascii="Times New Roman" w:hAnsi="Times New Roman" w:cs="Times New Roman"/>
          <w:sz w:val="24"/>
          <w:szCs w:val="24"/>
          <w:lang w:val="ru-RU"/>
        </w:rPr>
        <w:t>большинстве, национальную направленность и</w:t>
      </w:r>
      <w:r w:rsidR="00455634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E3C22" w:rsidRPr="00A57AF3">
        <w:rPr>
          <w:rFonts w:ascii="Times New Roman" w:hAnsi="Times New Roman" w:cs="Times New Roman"/>
          <w:sz w:val="24"/>
          <w:szCs w:val="24"/>
          <w:lang w:val="ru-RU"/>
        </w:rPr>
        <w:t>связан</w:t>
      </w:r>
      <w:r w:rsidR="00225FED" w:rsidRPr="00A57AF3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BE3C22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со становлением государственности своей страны, возрождением национальных обычаев, </w:t>
      </w:r>
      <w:r w:rsidR="008F455D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BE3C22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необходимостью популяризации </w:t>
      </w:r>
      <w:r w:rsidR="008F455D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исторических и культурных особенностей государства, </w:t>
      </w:r>
      <w:r w:rsidR="00BE3C22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исчезающих видов фауны и флоры. </w:t>
      </w:r>
      <w:r w:rsidR="008F455D" w:rsidRPr="00A57AF3">
        <w:rPr>
          <w:rFonts w:ascii="Times New Roman" w:hAnsi="Times New Roman" w:cs="Times New Roman"/>
          <w:sz w:val="24"/>
          <w:szCs w:val="24"/>
          <w:lang w:val="ru-RU"/>
        </w:rPr>
        <w:t>Много п</w:t>
      </w:r>
      <w:r w:rsidR="00225FED" w:rsidRPr="00A57AF3">
        <w:rPr>
          <w:rFonts w:ascii="Times New Roman" w:hAnsi="Times New Roman" w:cs="Times New Roman"/>
          <w:sz w:val="24"/>
          <w:szCs w:val="24"/>
          <w:lang w:val="ru-RU"/>
        </w:rPr>
        <w:t>амятны</w:t>
      </w:r>
      <w:r w:rsidR="008F455D" w:rsidRPr="00A57AF3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="00BE3C22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монет</w:t>
      </w:r>
      <w:r w:rsidR="008F455D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55634" w:rsidRPr="00A57AF3">
        <w:rPr>
          <w:rFonts w:ascii="Times New Roman" w:hAnsi="Times New Roman" w:cs="Times New Roman"/>
          <w:sz w:val="24"/>
          <w:szCs w:val="24"/>
          <w:lang w:val="ru-RU"/>
        </w:rPr>
        <w:t>посвящ</w:t>
      </w:r>
      <w:r w:rsidR="00225FED" w:rsidRPr="00A57AF3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8F455D" w:rsidRPr="00A57AF3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225FED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тся </w:t>
      </w:r>
      <w:r w:rsidR="00455634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юбилейным датам </w:t>
      </w:r>
      <w:r w:rsidR="00BE3C22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рождения </w:t>
      </w:r>
      <w:r w:rsidR="00061F51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выдающихся </w:t>
      </w:r>
      <w:r w:rsidR="00BE3C22" w:rsidRPr="00A57AF3">
        <w:rPr>
          <w:rFonts w:ascii="Times New Roman" w:hAnsi="Times New Roman" w:cs="Times New Roman"/>
          <w:sz w:val="24"/>
          <w:szCs w:val="24"/>
          <w:lang w:val="ru-RU"/>
        </w:rPr>
        <w:t>персоналий</w:t>
      </w:r>
      <w:r w:rsidR="008F455D" w:rsidRPr="00A57AF3">
        <w:rPr>
          <w:rFonts w:ascii="Times New Roman" w:hAnsi="Times New Roman" w:cs="Times New Roman"/>
          <w:sz w:val="24"/>
          <w:szCs w:val="24"/>
          <w:lang w:val="ru-RU"/>
        </w:rPr>
        <w:t>, чье место и роль в развитии страны неоспорима</w:t>
      </w:r>
      <w:r w:rsidR="00455634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2D2A5C71" w14:textId="77777777" w:rsidR="008F455D" w:rsidRPr="00A57AF3" w:rsidRDefault="00061F51" w:rsidP="007414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AF3">
        <w:rPr>
          <w:rFonts w:ascii="Times New Roman" w:hAnsi="Times New Roman" w:cs="Times New Roman"/>
          <w:sz w:val="24"/>
          <w:szCs w:val="24"/>
          <w:lang w:val="ru-RU"/>
        </w:rPr>
        <w:t>Национальный банк Казахстана отмечает важность профессионального подхода к созданию монетной продукции, котор</w:t>
      </w:r>
      <w:r w:rsidR="008F455D" w:rsidRPr="00A57AF3">
        <w:rPr>
          <w:rFonts w:ascii="Times New Roman" w:hAnsi="Times New Roman" w:cs="Times New Roman"/>
          <w:sz w:val="24"/>
          <w:szCs w:val="24"/>
          <w:lang w:val="ru-RU"/>
        </w:rPr>
        <w:t>ый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предполагает разработку эксклюзивных дизайнов и внедрение </w:t>
      </w:r>
      <w:r w:rsidR="00E8426D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в производство 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передовых технологий. </w:t>
      </w:r>
      <w:r w:rsidR="00E8426D" w:rsidRPr="00A57AF3">
        <w:rPr>
          <w:rFonts w:ascii="Times New Roman" w:hAnsi="Times New Roman" w:cs="Times New Roman"/>
          <w:sz w:val="24"/>
          <w:szCs w:val="24"/>
          <w:lang w:val="ru-RU"/>
        </w:rPr>
        <w:t>Благодаря такому подходу выпущенные Казахстаном памятные монеты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8426D" w:rsidRPr="00A57AF3">
        <w:rPr>
          <w:rFonts w:ascii="Times New Roman" w:hAnsi="Times New Roman" w:cs="Times New Roman"/>
          <w:sz w:val="24"/>
          <w:szCs w:val="24"/>
          <w:lang w:val="ru-RU"/>
        </w:rPr>
        <w:t>имеют большой успех среди коллекционеров и занимают призовые места на международных конкурсах.</w:t>
      </w:r>
    </w:p>
    <w:p w14:paraId="4D2925C1" w14:textId="77777777" w:rsidR="00061F51" w:rsidRPr="00A57AF3" w:rsidRDefault="008F455D" w:rsidP="007414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AF3">
        <w:rPr>
          <w:rFonts w:ascii="Times New Roman" w:hAnsi="Times New Roman" w:cs="Times New Roman"/>
          <w:sz w:val="24"/>
          <w:szCs w:val="24"/>
          <w:lang w:val="ru-RU"/>
        </w:rPr>
        <w:t>Центральный банк Армении</w:t>
      </w:r>
      <w:r w:rsidR="00F624B7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с 2022 года стал проводить работы, направленные на активизацию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нумизматического сообщества</w:t>
      </w:r>
      <w:r w:rsidR="00296431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и привлечение новых участников рынка</w:t>
      </w:r>
      <w:r w:rsidR="00F624B7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. В целях </w:t>
      </w:r>
      <w:r w:rsidR="00B20B78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повышения интереса молодежи к нумизматике и коллекционированию денежных знаков, а также привлечения 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>молодых специалистов</w:t>
      </w:r>
      <w:r w:rsidR="00E8426D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к участию в р</w:t>
      </w:r>
      <w:r w:rsidR="002C6D25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азработке дизайна памятных монет, </w:t>
      </w:r>
      <w:r w:rsidR="00F624B7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был </w:t>
      </w:r>
      <w:r w:rsidR="002C6D25" w:rsidRPr="00A57AF3">
        <w:rPr>
          <w:rFonts w:ascii="Times New Roman" w:hAnsi="Times New Roman" w:cs="Times New Roman"/>
          <w:sz w:val="24"/>
          <w:szCs w:val="24"/>
          <w:lang w:val="ru-RU"/>
        </w:rPr>
        <w:t>инициирова</w:t>
      </w:r>
      <w:r w:rsidR="00F624B7" w:rsidRPr="00A57AF3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2C6D25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проект по ознакомлению учащихся дизайнерских факультетов вузов Армении с особенностями построения дизайна памятных монет и по предоставлению студентам возможности участия в конкурсе дизайна монет с различной тематикой. </w:t>
      </w:r>
    </w:p>
    <w:p w14:paraId="3E9A3AA0" w14:textId="77777777" w:rsidR="00FA4E95" w:rsidRPr="00A57AF3" w:rsidRDefault="00296431" w:rsidP="007414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AF3">
        <w:rPr>
          <w:rFonts w:ascii="Times New Roman" w:hAnsi="Times New Roman" w:cs="Times New Roman"/>
          <w:sz w:val="24"/>
          <w:szCs w:val="24"/>
          <w:lang w:val="ru-RU"/>
        </w:rPr>
        <w:t>Банки отмечают, что п</w:t>
      </w:r>
      <w:r w:rsidR="002C6D25" w:rsidRPr="00A57AF3">
        <w:rPr>
          <w:rFonts w:ascii="Times New Roman" w:hAnsi="Times New Roman" w:cs="Times New Roman"/>
          <w:sz w:val="24"/>
          <w:szCs w:val="24"/>
          <w:lang w:val="ru-RU"/>
        </w:rPr>
        <w:t>ри разработке программ выпуска памятных монет учитывают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>ся</w:t>
      </w:r>
      <w:r w:rsidR="002C6D25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реальные запросы населения и участников нумизматического рынка</w:t>
      </w:r>
      <w:r w:rsidR="00FA4E95" w:rsidRPr="00A57AF3">
        <w:rPr>
          <w:rFonts w:ascii="Times New Roman" w:hAnsi="Times New Roman" w:cs="Times New Roman"/>
          <w:sz w:val="24"/>
          <w:szCs w:val="24"/>
          <w:lang w:val="ru-RU"/>
        </w:rPr>
        <w:t>, что обеспечивает стабильный спрос на эту продукцию</w:t>
      </w:r>
      <w:r w:rsidR="002C6D25" w:rsidRPr="00A57AF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A4E95" w:rsidRPr="00A57AF3">
        <w:rPr>
          <w:rFonts w:ascii="Times New Roman" w:hAnsi="Times New Roman" w:cs="Times New Roman"/>
          <w:sz w:val="24"/>
          <w:szCs w:val="24"/>
          <w:lang w:val="ru-RU"/>
        </w:rPr>
        <w:t>При этом, с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>реди населения п</w:t>
      </w:r>
      <w:r w:rsidR="002C6D25" w:rsidRPr="00A57AF3">
        <w:rPr>
          <w:rFonts w:ascii="Times New Roman" w:hAnsi="Times New Roman" w:cs="Times New Roman"/>
          <w:sz w:val="24"/>
          <w:szCs w:val="24"/>
          <w:lang w:val="ru-RU"/>
        </w:rPr>
        <w:t>остоянным спросом пользуются монеты сувенирной направленности</w:t>
      </w:r>
      <w:r w:rsidR="00B20B78" w:rsidRPr="00A57AF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5E0EBD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A4E95" w:rsidRPr="00A57AF3">
        <w:rPr>
          <w:rFonts w:ascii="Times New Roman" w:hAnsi="Times New Roman" w:cs="Times New Roman"/>
          <w:sz w:val="24"/>
          <w:szCs w:val="24"/>
          <w:lang w:val="ru-RU"/>
        </w:rPr>
        <w:t>которые можно пр</w:t>
      </w:r>
      <w:r w:rsidR="00C325E5" w:rsidRPr="00A57AF3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FA4E95" w:rsidRPr="00A57AF3">
        <w:rPr>
          <w:rFonts w:ascii="Times New Roman" w:hAnsi="Times New Roman" w:cs="Times New Roman"/>
          <w:sz w:val="24"/>
          <w:szCs w:val="24"/>
          <w:lang w:val="ru-RU"/>
        </w:rPr>
        <w:t>обрести в качестве оригинального подарка</w:t>
      </w:r>
      <w:r w:rsidR="00C325E5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FA4E95"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DC7D9FA" w14:textId="77777777" w:rsidR="00455634" w:rsidRPr="00A57AF3" w:rsidRDefault="00061F51" w:rsidP="007414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AF3">
        <w:rPr>
          <w:rFonts w:ascii="Times New Roman" w:hAnsi="Times New Roman" w:cs="Times New Roman"/>
          <w:sz w:val="24"/>
          <w:szCs w:val="24"/>
          <w:lang w:val="ru-RU"/>
        </w:rPr>
        <w:t>В целом</w:t>
      </w:r>
      <w:r w:rsidR="00741421" w:rsidRPr="00A57AF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развитие рынка </w:t>
      </w:r>
      <w:r w:rsidR="00741421" w:rsidRPr="00A57AF3">
        <w:rPr>
          <w:rFonts w:ascii="Times New Roman" w:hAnsi="Times New Roman" w:cs="Times New Roman"/>
          <w:sz w:val="24"/>
          <w:szCs w:val="24"/>
          <w:lang w:val="ru-RU"/>
        </w:rPr>
        <w:t>памятных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монет предполагает дальнейш</w:t>
      </w:r>
      <w:r w:rsidR="00296431" w:rsidRPr="00A57AF3">
        <w:rPr>
          <w:rFonts w:ascii="Times New Roman" w:hAnsi="Times New Roman" w:cs="Times New Roman"/>
          <w:sz w:val="24"/>
          <w:szCs w:val="24"/>
          <w:lang w:val="ru-RU"/>
        </w:rPr>
        <w:t>ую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поддержку культурно-просветительской ориентированности в дизайне монет, привлечение новых активных участников рынка, удовлетворение потребности коллекционеров, развитие </w:t>
      </w:r>
      <w:r w:rsidR="00741421" w:rsidRPr="00A57AF3">
        <w:rPr>
          <w:rFonts w:ascii="Times New Roman" w:hAnsi="Times New Roman" w:cs="Times New Roman"/>
          <w:sz w:val="24"/>
          <w:szCs w:val="24"/>
          <w:lang w:val="ru-RU"/>
        </w:rPr>
        <w:t>нумизматического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рынка монет через </w:t>
      </w:r>
      <w:r w:rsidR="00741421" w:rsidRPr="00A57AF3">
        <w:rPr>
          <w:rFonts w:ascii="Times New Roman" w:hAnsi="Times New Roman" w:cs="Times New Roman"/>
          <w:sz w:val="24"/>
          <w:szCs w:val="24"/>
          <w:lang w:val="ru-RU"/>
        </w:rPr>
        <w:t>расширения</w:t>
      </w:r>
      <w:r w:rsidRPr="00A57AF3">
        <w:rPr>
          <w:rFonts w:ascii="Times New Roman" w:hAnsi="Times New Roman" w:cs="Times New Roman"/>
          <w:sz w:val="24"/>
          <w:szCs w:val="24"/>
          <w:lang w:val="ru-RU"/>
        </w:rPr>
        <w:t xml:space="preserve"> ассортимента монет и оптимизацию цен для более широкого охвата различных слоев населения.</w:t>
      </w:r>
    </w:p>
    <w:p w14:paraId="149A2D1D" w14:textId="77777777" w:rsidR="000278CF" w:rsidRPr="00A57AF3" w:rsidRDefault="000278CF" w:rsidP="0074142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lang w:val="ru-RU" w:eastAsia="ru-RU"/>
        </w:rPr>
      </w:pPr>
    </w:p>
    <w:sectPr w:rsidR="000278CF" w:rsidRPr="00A57AF3" w:rsidSect="00C325E5">
      <w:footerReference w:type="default" r:id="rId9"/>
      <w:pgSz w:w="12240" w:h="15840" w:code="1"/>
      <w:pgMar w:top="1152" w:right="1296" w:bottom="1008" w:left="1296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07A78" w14:textId="77777777" w:rsidR="004E2473" w:rsidRDefault="004E2473" w:rsidP="00C22793">
      <w:pPr>
        <w:spacing w:after="0" w:line="240" w:lineRule="auto"/>
      </w:pPr>
      <w:r>
        <w:separator/>
      </w:r>
    </w:p>
  </w:endnote>
  <w:endnote w:type="continuationSeparator" w:id="0">
    <w:p w14:paraId="26E898A0" w14:textId="77777777" w:rsidR="004E2473" w:rsidRDefault="004E2473" w:rsidP="00C22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04558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2A148D" w14:textId="77777777" w:rsidR="00A06D12" w:rsidRDefault="00A06D12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5A1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7632309" w14:textId="77777777" w:rsidR="00A06D12" w:rsidRDefault="00A06D1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17A36" w14:textId="77777777" w:rsidR="004E2473" w:rsidRDefault="004E2473" w:rsidP="00C22793">
      <w:pPr>
        <w:spacing w:after="0" w:line="240" w:lineRule="auto"/>
      </w:pPr>
      <w:r>
        <w:separator/>
      </w:r>
    </w:p>
  </w:footnote>
  <w:footnote w:type="continuationSeparator" w:id="0">
    <w:p w14:paraId="0A54225E" w14:textId="77777777" w:rsidR="004E2473" w:rsidRDefault="004E2473" w:rsidP="00C227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7617F"/>
    <w:multiLevelType w:val="hybridMultilevel"/>
    <w:tmpl w:val="06ECC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D01C5"/>
    <w:multiLevelType w:val="hybridMultilevel"/>
    <w:tmpl w:val="2FD4315E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96388"/>
    <w:multiLevelType w:val="hybridMultilevel"/>
    <w:tmpl w:val="2A0A1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C7A6B"/>
    <w:multiLevelType w:val="hybridMultilevel"/>
    <w:tmpl w:val="E2BA96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05B7A97"/>
    <w:multiLevelType w:val="hybridMultilevel"/>
    <w:tmpl w:val="2CA621F2"/>
    <w:lvl w:ilvl="0" w:tplc="7D92CE7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B839BD"/>
    <w:multiLevelType w:val="hybridMultilevel"/>
    <w:tmpl w:val="7AAE0324"/>
    <w:lvl w:ilvl="0" w:tplc="0419000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6" w15:restartNumberingAfterBreak="0">
    <w:nsid w:val="262E6251"/>
    <w:multiLevelType w:val="hybridMultilevel"/>
    <w:tmpl w:val="E9AC0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50DB0"/>
    <w:multiLevelType w:val="hybridMultilevel"/>
    <w:tmpl w:val="CCD48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A0578"/>
    <w:multiLevelType w:val="hybridMultilevel"/>
    <w:tmpl w:val="500074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76C1C"/>
    <w:multiLevelType w:val="hybridMultilevel"/>
    <w:tmpl w:val="2F2E5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C6AB1"/>
    <w:multiLevelType w:val="hybridMultilevel"/>
    <w:tmpl w:val="CCA08C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BDB1041"/>
    <w:multiLevelType w:val="hybridMultilevel"/>
    <w:tmpl w:val="E3CA68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56E2F"/>
    <w:multiLevelType w:val="hybridMultilevel"/>
    <w:tmpl w:val="ACF47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A08A0"/>
    <w:multiLevelType w:val="hybridMultilevel"/>
    <w:tmpl w:val="D85600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7071C"/>
    <w:multiLevelType w:val="hybridMultilevel"/>
    <w:tmpl w:val="D1902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290D40"/>
    <w:multiLevelType w:val="hybridMultilevel"/>
    <w:tmpl w:val="288C1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8762A0"/>
    <w:multiLevelType w:val="hybridMultilevel"/>
    <w:tmpl w:val="BC3CD9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D957825"/>
    <w:multiLevelType w:val="hybridMultilevel"/>
    <w:tmpl w:val="CAEC5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534855"/>
    <w:multiLevelType w:val="hybridMultilevel"/>
    <w:tmpl w:val="0564445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640A9E"/>
    <w:multiLevelType w:val="hybridMultilevel"/>
    <w:tmpl w:val="241466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7C23BF4"/>
    <w:multiLevelType w:val="hybridMultilevel"/>
    <w:tmpl w:val="825C8C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CCB7A70"/>
    <w:multiLevelType w:val="hybridMultilevel"/>
    <w:tmpl w:val="FA3C5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3419FB"/>
    <w:multiLevelType w:val="hybridMultilevel"/>
    <w:tmpl w:val="6504D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A54A63"/>
    <w:multiLevelType w:val="hybridMultilevel"/>
    <w:tmpl w:val="37E26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BD598B"/>
    <w:multiLevelType w:val="hybridMultilevel"/>
    <w:tmpl w:val="9836BCD8"/>
    <w:lvl w:ilvl="0" w:tplc="6A8280CC">
      <w:start w:val="2022"/>
      <w:numFmt w:val="decimal"/>
      <w:lvlText w:val="%1"/>
      <w:lvlJc w:val="left"/>
      <w:pPr>
        <w:ind w:left="818" w:hanging="435"/>
      </w:pPr>
      <w:rPr>
        <w:rFonts w:cs="Sylfaen"/>
        <w:b w:val="0"/>
        <w:strike w:val="0"/>
        <w:dstrike w:val="0"/>
        <w:sz w:val="2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63" w:hanging="360"/>
      </w:pPr>
    </w:lvl>
    <w:lvl w:ilvl="2" w:tplc="0409001B">
      <w:start w:val="1"/>
      <w:numFmt w:val="lowerRoman"/>
      <w:lvlText w:val="%3."/>
      <w:lvlJc w:val="right"/>
      <w:pPr>
        <w:ind w:left="2183" w:hanging="180"/>
      </w:pPr>
    </w:lvl>
    <w:lvl w:ilvl="3" w:tplc="0409000F">
      <w:start w:val="1"/>
      <w:numFmt w:val="decimal"/>
      <w:lvlText w:val="%4."/>
      <w:lvlJc w:val="left"/>
      <w:pPr>
        <w:ind w:left="2903" w:hanging="360"/>
      </w:pPr>
    </w:lvl>
    <w:lvl w:ilvl="4" w:tplc="04090019">
      <w:start w:val="1"/>
      <w:numFmt w:val="lowerLetter"/>
      <w:lvlText w:val="%5."/>
      <w:lvlJc w:val="left"/>
      <w:pPr>
        <w:ind w:left="3623" w:hanging="360"/>
      </w:pPr>
    </w:lvl>
    <w:lvl w:ilvl="5" w:tplc="0409001B">
      <w:start w:val="1"/>
      <w:numFmt w:val="lowerRoman"/>
      <w:lvlText w:val="%6."/>
      <w:lvlJc w:val="right"/>
      <w:pPr>
        <w:ind w:left="4343" w:hanging="180"/>
      </w:pPr>
    </w:lvl>
    <w:lvl w:ilvl="6" w:tplc="0409000F">
      <w:start w:val="1"/>
      <w:numFmt w:val="decimal"/>
      <w:lvlText w:val="%7."/>
      <w:lvlJc w:val="left"/>
      <w:pPr>
        <w:ind w:left="5063" w:hanging="360"/>
      </w:pPr>
    </w:lvl>
    <w:lvl w:ilvl="7" w:tplc="04090019">
      <w:start w:val="1"/>
      <w:numFmt w:val="lowerLetter"/>
      <w:lvlText w:val="%8."/>
      <w:lvlJc w:val="left"/>
      <w:pPr>
        <w:ind w:left="5783" w:hanging="360"/>
      </w:pPr>
    </w:lvl>
    <w:lvl w:ilvl="8" w:tplc="0409001B">
      <w:start w:val="1"/>
      <w:numFmt w:val="lowerRoman"/>
      <w:lvlText w:val="%9."/>
      <w:lvlJc w:val="right"/>
      <w:pPr>
        <w:ind w:left="6503" w:hanging="180"/>
      </w:pPr>
    </w:lvl>
  </w:abstractNum>
  <w:abstractNum w:abstractNumId="25" w15:restartNumberingAfterBreak="0">
    <w:nsid w:val="7E4D36F6"/>
    <w:multiLevelType w:val="hybridMultilevel"/>
    <w:tmpl w:val="49B876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1"/>
  </w:num>
  <w:num w:numId="4">
    <w:abstractNumId w:val="17"/>
  </w:num>
  <w:num w:numId="5">
    <w:abstractNumId w:val="2"/>
  </w:num>
  <w:num w:numId="6">
    <w:abstractNumId w:val="12"/>
  </w:num>
  <w:num w:numId="7">
    <w:abstractNumId w:val="3"/>
  </w:num>
  <w:num w:numId="8">
    <w:abstractNumId w:val="20"/>
  </w:num>
  <w:num w:numId="9">
    <w:abstractNumId w:val="16"/>
  </w:num>
  <w:num w:numId="10">
    <w:abstractNumId w:val="19"/>
  </w:num>
  <w:num w:numId="11">
    <w:abstractNumId w:val="15"/>
  </w:num>
  <w:num w:numId="12">
    <w:abstractNumId w:val="6"/>
  </w:num>
  <w:num w:numId="13">
    <w:abstractNumId w:val="7"/>
  </w:num>
  <w:num w:numId="14">
    <w:abstractNumId w:val="22"/>
  </w:num>
  <w:num w:numId="15">
    <w:abstractNumId w:val="23"/>
  </w:num>
  <w:num w:numId="16">
    <w:abstractNumId w:val="9"/>
  </w:num>
  <w:num w:numId="17">
    <w:abstractNumId w:val="11"/>
  </w:num>
  <w:num w:numId="18">
    <w:abstractNumId w:val="13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24"/>
    <w:lvlOverride w:ilvl="0">
      <w:startOverride w:val="20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10"/>
  </w:num>
  <w:num w:numId="28">
    <w:abstractNumId w:val="18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6D3A"/>
    <w:rsid w:val="00017706"/>
    <w:rsid w:val="000278CF"/>
    <w:rsid w:val="00045EAA"/>
    <w:rsid w:val="00051436"/>
    <w:rsid w:val="000521BE"/>
    <w:rsid w:val="000552C7"/>
    <w:rsid w:val="0006136C"/>
    <w:rsid w:val="00061F51"/>
    <w:rsid w:val="00092633"/>
    <w:rsid w:val="000C261D"/>
    <w:rsid w:val="000C6495"/>
    <w:rsid w:val="000F1B11"/>
    <w:rsid w:val="00106EBC"/>
    <w:rsid w:val="001079B2"/>
    <w:rsid w:val="00117527"/>
    <w:rsid w:val="00122001"/>
    <w:rsid w:val="00131F22"/>
    <w:rsid w:val="00146006"/>
    <w:rsid w:val="00146F35"/>
    <w:rsid w:val="001515D0"/>
    <w:rsid w:val="00152787"/>
    <w:rsid w:val="001549E0"/>
    <w:rsid w:val="00171E61"/>
    <w:rsid w:val="0018180B"/>
    <w:rsid w:val="0019285D"/>
    <w:rsid w:val="0019659D"/>
    <w:rsid w:val="001A0CBE"/>
    <w:rsid w:val="001B4EC4"/>
    <w:rsid w:val="001C6E6A"/>
    <w:rsid w:val="001D2D44"/>
    <w:rsid w:val="001E35B3"/>
    <w:rsid w:val="00225FED"/>
    <w:rsid w:val="00237333"/>
    <w:rsid w:val="00247138"/>
    <w:rsid w:val="002541E7"/>
    <w:rsid w:val="0026187A"/>
    <w:rsid w:val="00261995"/>
    <w:rsid w:val="002756D8"/>
    <w:rsid w:val="002775AF"/>
    <w:rsid w:val="00286BAF"/>
    <w:rsid w:val="00290288"/>
    <w:rsid w:val="00296431"/>
    <w:rsid w:val="00296579"/>
    <w:rsid w:val="002B5EED"/>
    <w:rsid w:val="002C6D25"/>
    <w:rsid w:val="002D2FE0"/>
    <w:rsid w:val="00312317"/>
    <w:rsid w:val="00316631"/>
    <w:rsid w:val="00327E76"/>
    <w:rsid w:val="00332CD8"/>
    <w:rsid w:val="00364E27"/>
    <w:rsid w:val="00387834"/>
    <w:rsid w:val="003A5E88"/>
    <w:rsid w:val="003F155A"/>
    <w:rsid w:val="003F5BD2"/>
    <w:rsid w:val="003F6716"/>
    <w:rsid w:val="003F6B45"/>
    <w:rsid w:val="00402E2D"/>
    <w:rsid w:val="004046EE"/>
    <w:rsid w:val="00420275"/>
    <w:rsid w:val="004264CC"/>
    <w:rsid w:val="004325F0"/>
    <w:rsid w:val="00455634"/>
    <w:rsid w:val="00460164"/>
    <w:rsid w:val="00472655"/>
    <w:rsid w:val="00484A3B"/>
    <w:rsid w:val="004859C5"/>
    <w:rsid w:val="004B2DE9"/>
    <w:rsid w:val="004D1977"/>
    <w:rsid w:val="004D7181"/>
    <w:rsid w:val="004E066E"/>
    <w:rsid w:val="004E2473"/>
    <w:rsid w:val="004E37C9"/>
    <w:rsid w:val="004E4E18"/>
    <w:rsid w:val="0051110C"/>
    <w:rsid w:val="0052032A"/>
    <w:rsid w:val="005250CB"/>
    <w:rsid w:val="00557C98"/>
    <w:rsid w:val="005A5A19"/>
    <w:rsid w:val="005A5C9D"/>
    <w:rsid w:val="005C3105"/>
    <w:rsid w:val="005C57AA"/>
    <w:rsid w:val="005C6788"/>
    <w:rsid w:val="005D47C3"/>
    <w:rsid w:val="005D6AC8"/>
    <w:rsid w:val="005E0EBD"/>
    <w:rsid w:val="00613294"/>
    <w:rsid w:val="006334D7"/>
    <w:rsid w:val="006379C8"/>
    <w:rsid w:val="006633CE"/>
    <w:rsid w:val="006824A7"/>
    <w:rsid w:val="006B2DF9"/>
    <w:rsid w:val="006D5700"/>
    <w:rsid w:val="006E77CF"/>
    <w:rsid w:val="007015DC"/>
    <w:rsid w:val="0071216B"/>
    <w:rsid w:val="007332F3"/>
    <w:rsid w:val="00736B25"/>
    <w:rsid w:val="007375AA"/>
    <w:rsid w:val="00741421"/>
    <w:rsid w:val="00752719"/>
    <w:rsid w:val="007566A3"/>
    <w:rsid w:val="007629B7"/>
    <w:rsid w:val="00764418"/>
    <w:rsid w:val="00766DA3"/>
    <w:rsid w:val="00770592"/>
    <w:rsid w:val="00780FB6"/>
    <w:rsid w:val="007A1B3F"/>
    <w:rsid w:val="007D5AC0"/>
    <w:rsid w:val="007F1B08"/>
    <w:rsid w:val="007F41AA"/>
    <w:rsid w:val="00800D74"/>
    <w:rsid w:val="0080198E"/>
    <w:rsid w:val="00806850"/>
    <w:rsid w:val="008156AD"/>
    <w:rsid w:val="008178DD"/>
    <w:rsid w:val="008228EB"/>
    <w:rsid w:val="00830E56"/>
    <w:rsid w:val="00841896"/>
    <w:rsid w:val="00845347"/>
    <w:rsid w:val="008570B2"/>
    <w:rsid w:val="008752B1"/>
    <w:rsid w:val="00885C20"/>
    <w:rsid w:val="008910AF"/>
    <w:rsid w:val="008B7130"/>
    <w:rsid w:val="008C4217"/>
    <w:rsid w:val="008D0CE1"/>
    <w:rsid w:val="008E6BCE"/>
    <w:rsid w:val="008F455D"/>
    <w:rsid w:val="008F62FD"/>
    <w:rsid w:val="009069C9"/>
    <w:rsid w:val="009219BC"/>
    <w:rsid w:val="009267B2"/>
    <w:rsid w:val="00934A71"/>
    <w:rsid w:val="0094376B"/>
    <w:rsid w:val="00952062"/>
    <w:rsid w:val="0096377E"/>
    <w:rsid w:val="009711F2"/>
    <w:rsid w:val="00971BE6"/>
    <w:rsid w:val="009735F0"/>
    <w:rsid w:val="00977AEC"/>
    <w:rsid w:val="009806DE"/>
    <w:rsid w:val="009A0676"/>
    <w:rsid w:val="009A0842"/>
    <w:rsid w:val="009B3D6D"/>
    <w:rsid w:val="009B7AAC"/>
    <w:rsid w:val="009E0BA8"/>
    <w:rsid w:val="009F1413"/>
    <w:rsid w:val="00A06D12"/>
    <w:rsid w:val="00A110D5"/>
    <w:rsid w:val="00A15546"/>
    <w:rsid w:val="00A166BD"/>
    <w:rsid w:val="00A22B1B"/>
    <w:rsid w:val="00A2518B"/>
    <w:rsid w:val="00A26A75"/>
    <w:rsid w:val="00A31CD3"/>
    <w:rsid w:val="00A466EC"/>
    <w:rsid w:val="00A5004C"/>
    <w:rsid w:val="00A57AF3"/>
    <w:rsid w:val="00A7714E"/>
    <w:rsid w:val="00A97A47"/>
    <w:rsid w:val="00AA076E"/>
    <w:rsid w:val="00AA3A44"/>
    <w:rsid w:val="00AC3986"/>
    <w:rsid w:val="00AE437C"/>
    <w:rsid w:val="00B0127A"/>
    <w:rsid w:val="00B02981"/>
    <w:rsid w:val="00B14E9B"/>
    <w:rsid w:val="00B151EE"/>
    <w:rsid w:val="00B20B78"/>
    <w:rsid w:val="00B30B36"/>
    <w:rsid w:val="00B31687"/>
    <w:rsid w:val="00B42C85"/>
    <w:rsid w:val="00B552F9"/>
    <w:rsid w:val="00B92D71"/>
    <w:rsid w:val="00B93C68"/>
    <w:rsid w:val="00BA0DEF"/>
    <w:rsid w:val="00BA5CCB"/>
    <w:rsid w:val="00BA79E5"/>
    <w:rsid w:val="00BB162C"/>
    <w:rsid w:val="00BB5EF7"/>
    <w:rsid w:val="00BC6CE8"/>
    <w:rsid w:val="00BE06A5"/>
    <w:rsid w:val="00BE3C22"/>
    <w:rsid w:val="00BE469E"/>
    <w:rsid w:val="00BE526B"/>
    <w:rsid w:val="00BE67E8"/>
    <w:rsid w:val="00BF4083"/>
    <w:rsid w:val="00C01E47"/>
    <w:rsid w:val="00C06834"/>
    <w:rsid w:val="00C12A5F"/>
    <w:rsid w:val="00C15DF1"/>
    <w:rsid w:val="00C17DE0"/>
    <w:rsid w:val="00C22793"/>
    <w:rsid w:val="00C236A4"/>
    <w:rsid w:val="00C2515F"/>
    <w:rsid w:val="00C25765"/>
    <w:rsid w:val="00C325E5"/>
    <w:rsid w:val="00C4106C"/>
    <w:rsid w:val="00C450E4"/>
    <w:rsid w:val="00C61C68"/>
    <w:rsid w:val="00C6651C"/>
    <w:rsid w:val="00C8077F"/>
    <w:rsid w:val="00C83039"/>
    <w:rsid w:val="00C87751"/>
    <w:rsid w:val="00C91EA1"/>
    <w:rsid w:val="00CA39F7"/>
    <w:rsid w:val="00CB4E0E"/>
    <w:rsid w:val="00CB6FC5"/>
    <w:rsid w:val="00CE31CA"/>
    <w:rsid w:val="00CF00FE"/>
    <w:rsid w:val="00CF7996"/>
    <w:rsid w:val="00D10B08"/>
    <w:rsid w:val="00D45DAC"/>
    <w:rsid w:val="00D61716"/>
    <w:rsid w:val="00D642FE"/>
    <w:rsid w:val="00D67FE9"/>
    <w:rsid w:val="00D7346D"/>
    <w:rsid w:val="00D77CAA"/>
    <w:rsid w:val="00D94130"/>
    <w:rsid w:val="00DA008B"/>
    <w:rsid w:val="00DB09C2"/>
    <w:rsid w:val="00DC59BC"/>
    <w:rsid w:val="00DD0E7D"/>
    <w:rsid w:val="00DD15A2"/>
    <w:rsid w:val="00E17E74"/>
    <w:rsid w:val="00E36D3A"/>
    <w:rsid w:val="00E67AAB"/>
    <w:rsid w:val="00E7533B"/>
    <w:rsid w:val="00E829A3"/>
    <w:rsid w:val="00E8426D"/>
    <w:rsid w:val="00E97D86"/>
    <w:rsid w:val="00EB4929"/>
    <w:rsid w:val="00EC0018"/>
    <w:rsid w:val="00EF2819"/>
    <w:rsid w:val="00EF3A64"/>
    <w:rsid w:val="00F0472A"/>
    <w:rsid w:val="00F069B4"/>
    <w:rsid w:val="00F20A33"/>
    <w:rsid w:val="00F235C0"/>
    <w:rsid w:val="00F325C1"/>
    <w:rsid w:val="00F5346D"/>
    <w:rsid w:val="00F5697E"/>
    <w:rsid w:val="00F60445"/>
    <w:rsid w:val="00F6243C"/>
    <w:rsid w:val="00F624B7"/>
    <w:rsid w:val="00F66CE4"/>
    <w:rsid w:val="00F72564"/>
    <w:rsid w:val="00F76572"/>
    <w:rsid w:val="00F86921"/>
    <w:rsid w:val="00FA4E95"/>
    <w:rsid w:val="00FB1957"/>
    <w:rsid w:val="00FD1855"/>
    <w:rsid w:val="00FD1977"/>
    <w:rsid w:val="00FD6916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F96C2"/>
  <w15:docId w15:val="{A4B7107B-253E-4061-8E0C-D235028F4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,List Paragraph (numbered (a)),Lapis Bulleted List,Dot pt,F5 List Paragraph,List Paragraph Char Char Char,Indicator Text,Numbered Para 1,Bullet 1,List Paragraph12,Bullet Points,MAIN CONTENT,WB Para,List Paragraph1"/>
    <w:basedOn w:val="a"/>
    <w:link w:val="a4"/>
    <w:uiPriority w:val="34"/>
    <w:qFormat/>
    <w:rsid w:val="0096377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86B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6BAF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5C6788"/>
    <w:rPr>
      <w:b/>
      <w:bCs/>
    </w:rPr>
  </w:style>
  <w:style w:type="table" w:styleId="a8">
    <w:name w:val="Table Grid"/>
    <w:basedOn w:val="a1"/>
    <w:uiPriority w:val="39"/>
    <w:rsid w:val="005C6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885C2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85C2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85C2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85C2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85C20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C22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22793"/>
  </w:style>
  <w:style w:type="paragraph" w:styleId="af0">
    <w:name w:val="footer"/>
    <w:basedOn w:val="a"/>
    <w:link w:val="af1"/>
    <w:uiPriority w:val="99"/>
    <w:unhideWhenUsed/>
    <w:rsid w:val="00C22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22793"/>
  </w:style>
  <w:style w:type="character" w:customStyle="1" w:styleId="a4">
    <w:name w:val="Абзац списка Знак"/>
    <w:aliases w:val="Абзац Знак,List Paragraph (numbered (a)) Знак,Lapis Bulleted List Знак,Dot pt Знак,F5 List Paragraph Знак,List Paragraph Char Char Char Знак,Indicator Text Знак,Numbered Para 1 Знак,Bullet 1 Знак,List Paragraph12 Знак,MAIN CONTENT Знак"/>
    <w:basedOn w:val="a0"/>
    <w:link w:val="a3"/>
    <w:uiPriority w:val="34"/>
    <w:locked/>
    <w:rsid w:val="009E0BA8"/>
  </w:style>
  <w:style w:type="character" w:styleId="af2">
    <w:name w:val="Hyperlink"/>
    <w:basedOn w:val="a0"/>
    <w:uiPriority w:val="99"/>
    <w:unhideWhenUsed/>
    <w:rsid w:val="008570B2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9267B2"/>
    <w:rPr>
      <w:color w:val="800080" w:themeColor="followedHyperlink"/>
      <w:u w:val="single"/>
    </w:rPr>
  </w:style>
  <w:style w:type="paragraph" w:styleId="af4">
    <w:name w:val="footnote text"/>
    <w:basedOn w:val="a"/>
    <w:link w:val="af5"/>
    <w:semiHidden/>
    <w:unhideWhenUsed/>
    <w:rsid w:val="009267B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af5">
    <w:name w:val="Текст сноски Знак"/>
    <w:basedOn w:val="a0"/>
    <w:link w:val="af4"/>
    <w:semiHidden/>
    <w:rsid w:val="009267B2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f6">
    <w:name w:val="Body Text"/>
    <w:basedOn w:val="a"/>
    <w:link w:val="af7"/>
    <w:uiPriority w:val="1"/>
    <w:semiHidden/>
    <w:unhideWhenUsed/>
    <w:qFormat/>
    <w:rsid w:val="009267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f7">
    <w:name w:val="Основной текст Знак"/>
    <w:basedOn w:val="a0"/>
    <w:link w:val="af6"/>
    <w:uiPriority w:val="1"/>
    <w:semiHidden/>
    <w:rsid w:val="009267B2"/>
    <w:rPr>
      <w:rFonts w:ascii="Times New Roman" w:eastAsia="Times New Roman" w:hAnsi="Times New Roman" w:cs="Times New Roman"/>
      <w:sz w:val="27"/>
      <w:szCs w:val="27"/>
    </w:rPr>
  </w:style>
  <w:style w:type="paragraph" w:styleId="af8">
    <w:name w:val="Body Text Indent"/>
    <w:basedOn w:val="a"/>
    <w:link w:val="af9"/>
    <w:uiPriority w:val="99"/>
    <w:unhideWhenUsed/>
    <w:rsid w:val="009267B2"/>
    <w:pPr>
      <w:spacing w:after="120"/>
      <w:ind w:left="360"/>
    </w:pPr>
    <w:rPr>
      <w:rFonts w:ascii="GHEA Grapalat" w:hAnsi="GHEA Grapalat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9267B2"/>
    <w:rPr>
      <w:rFonts w:ascii="GHEA Grapalat" w:hAnsi="GHEA Grapalat"/>
    </w:rPr>
  </w:style>
  <w:style w:type="paragraph" w:customStyle="1" w:styleId="TableParagraph">
    <w:name w:val="Table Paragraph"/>
    <w:basedOn w:val="a"/>
    <w:uiPriority w:val="1"/>
    <w:qFormat/>
    <w:rsid w:val="009267B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afa">
    <w:name w:val="footnote reference"/>
    <w:semiHidden/>
    <w:unhideWhenUsed/>
    <w:rsid w:val="009267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8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ld10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1FAF8-3049-4CC6-B592-69BAD95F1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1363</Words>
  <Characters>7775</Characters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2023-06-08T08:32:00Z</cp:lastPrinted>
  <dcterms:created xsi:type="dcterms:W3CDTF">2023-06-01T06:58:00Z</dcterms:created>
  <dcterms:modified xsi:type="dcterms:W3CDTF">2023-06-08T08:32:00Z</dcterms:modified>
</cp:coreProperties>
</file>