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DC" w:rsidRPr="00884FE9" w:rsidRDefault="009F6CDC" w:rsidP="009F6CD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84FE9">
        <w:rPr>
          <w:rFonts w:eastAsia="Calibri"/>
          <w:sz w:val="22"/>
          <w:szCs w:val="22"/>
          <w:lang w:eastAsia="en-US"/>
        </w:rPr>
        <w:t>Приложение 1</w:t>
      </w:r>
    </w:p>
    <w:p w:rsidR="009F6CDC" w:rsidRPr="00CC60FD" w:rsidRDefault="009F6CDC" w:rsidP="009F6CD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901CCB">
        <w:rPr>
          <w:rFonts w:eastAsia="Calibri"/>
          <w:sz w:val="22"/>
          <w:szCs w:val="22"/>
          <w:lang w:eastAsia="en-US"/>
        </w:rPr>
        <w:t>к информационному сообщению</w:t>
      </w:r>
    </w:p>
    <w:p w:rsidR="009F6CDC" w:rsidRPr="00884FE9" w:rsidRDefault="006C593A" w:rsidP="009F6CD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о проведении конкурса</w:t>
      </w:r>
      <w:r w:rsidR="009F6CDC" w:rsidRPr="00884FE9">
        <w:rPr>
          <w:rFonts w:eastAsia="Calibri"/>
          <w:sz w:val="22"/>
          <w:szCs w:val="22"/>
          <w:lang w:eastAsia="en-US"/>
        </w:rPr>
        <w:t xml:space="preserve"> по </w:t>
      </w:r>
      <w:r w:rsidR="00BA1A08">
        <w:rPr>
          <w:rFonts w:eastAsia="Calibri"/>
          <w:sz w:val="22"/>
          <w:szCs w:val="22"/>
          <w:lang w:eastAsia="en-US"/>
        </w:rPr>
        <w:t>выбо</w:t>
      </w:r>
      <w:r w:rsidR="009F6CDC" w:rsidRPr="00884FE9">
        <w:rPr>
          <w:rFonts w:eastAsia="Calibri"/>
          <w:sz w:val="22"/>
          <w:szCs w:val="22"/>
          <w:lang w:eastAsia="en-US"/>
        </w:rPr>
        <w:t>ру</w:t>
      </w:r>
    </w:p>
    <w:p w:rsidR="009F6CDC" w:rsidRPr="00884FE9" w:rsidRDefault="009F6CDC" w:rsidP="009F6CD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84FE9">
        <w:rPr>
          <w:rFonts w:eastAsia="Calibri"/>
          <w:sz w:val="22"/>
          <w:szCs w:val="22"/>
          <w:lang w:eastAsia="en-US"/>
        </w:rPr>
        <w:t>аудиторской организации – аудитора</w:t>
      </w:r>
    </w:p>
    <w:p w:rsidR="009F6CDC" w:rsidRPr="00884FE9" w:rsidRDefault="009F6CDC" w:rsidP="009F6CD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84FE9">
        <w:rPr>
          <w:rFonts w:eastAsia="Calibri"/>
          <w:sz w:val="22"/>
          <w:szCs w:val="22"/>
          <w:lang w:eastAsia="en-US"/>
        </w:rPr>
        <w:t>финансовой отчётности</w:t>
      </w:r>
    </w:p>
    <w:p w:rsidR="009F6CDC" w:rsidRPr="00884FE9" w:rsidRDefault="009F6CDC" w:rsidP="009F6CD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884FE9">
        <w:rPr>
          <w:rFonts w:eastAsia="Calibri"/>
          <w:sz w:val="22"/>
          <w:szCs w:val="22"/>
          <w:lang w:eastAsia="en-US"/>
        </w:rPr>
        <w:t>Межгосударственного банка</w:t>
      </w:r>
    </w:p>
    <w:p w:rsidR="009F6CDC" w:rsidRPr="00884FE9" w:rsidRDefault="009F6CDC" w:rsidP="009F6CDC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9F6CDC" w:rsidRDefault="009F6CDC" w:rsidP="009F6CDC">
      <w:pPr>
        <w:shd w:val="clear" w:color="auto" w:fill="FFFFFF"/>
        <w:spacing w:before="122"/>
        <w:ind w:right="29"/>
        <w:jc w:val="center"/>
        <w:rPr>
          <w:b/>
          <w:color w:val="000000"/>
          <w:spacing w:val="-2"/>
          <w:sz w:val="24"/>
        </w:rPr>
      </w:pPr>
    </w:p>
    <w:p w:rsidR="009F6CDC" w:rsidRDefault="009F6CDC" w:rsidP="009F6CDC">
      <w:pPr>
        <w:shd w:val="clear" w:color="auto" w:fill="FFFFFF"/>
        <w:spacing w:before="122"/>
        <w:ind w:right="29"/>
        <w:jc w:val="center"/>
      </w:pPr>
      <w:r w:rsidRPr="00901CCB">
        <w:rPr>
          <w:b/>
          <w:color w:val="000000"/>
          <w:spacing w:val="-2"/>
          <w:sz w:val="24"/>
        </w:rPr>
        <w:t>Выписка из П</w:t>
      </w:r>
      <w:r w:rsidR="00BA1A08">
        <w:rPr>
          <w:b/>
          <w:color w:val="000000"/>
          <w:spacing w:val="-2"/>
          <w:sz w:val="24"/>
        </w:rPr>
        <w:t>оложения</w:t>
      </w:r>
    </w:p>
    <w:p w:rsidR="00BA1A08" w:rsidRDefault="00BA1A08" w:rsidP="009F6CDC">
      <w:pPr>
        <w:shd w:val="clear" w:color="auto" w:fill="FFFFFF"/>
        <w:spacing w:line="281" w:lineRule="exact"/>
        <w:ind w:left="1318" w:right="461" w:hanging="842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 xml:space="preserve">о порядке </w:t>
      </w:r>
      <w:r w:rsidR="009F6CDC">
        <w:rPr>
          <w:b/>
          <w:color w:val="000000"/>
          <w:spacing w:val="-2"/>
          <w:sz w:val="24"/>
        </w:rPr>
        <w:t xml:space="preserve">проведения конкурса по </w:t>
      </w:r>
      <w:r>
        <w:rPr>
          <w:b/>
          <w:color w:val="000000"/>
          <w:spacing w:val="-2"/>
          <w:sz w:val="24"/>
        </w:rPr>
        <w:t>выбору</w:t>
      </w:r>
      <w:r w:rsidR="009F6CDC">
        <w:rPr>
          <w:b/>
          <w:color w:val="000000"/>
          <w:spacing w:val="-2"/>
          <w:sz w:val="24"/>
        </w:rPr>
        <w:t xml:space="preserve"> аудиторской</w:t>
      </w:r>
      <w:r>
        <w:rPr>
          <w:b/>
          <w:color w:val="000000"/>
          <w:spacing w:val="-2"/>
          <w:sz w:val="24"/>
        </w:rPr>
        <w:t xml:space="preserve"> </w:t>
      </w:r>
      <w:r w:rsidR="009F6CDC">
        <w:rPr>
          <w:b/>
          <w:color w:val="000000"/>
          <w:spacing w:val="-2"/>
          <w:sz w:val="24"/>
        </w:rPr>
        <w:t>организации</w:t>
      </w:r>
    </w:p>
    <w:p w:rsidR="009F6CDC" w:rsidRDefault="00BA1A08" w:rsidP="009F6CDC">
      <w:pPr>
        <w:shd w:val="clear" w:color="auto" w:fill="FFFFFF"/>
        <w:spacing w:line="281" w:lineRule="exact"/>
        <w:ind w:left="1318" w:right="461" w:hanging="842"/>
        <w:jc w:val="center"/>
        <w:rPr>
          <w:b/>
          <w:color w:val="000000"/>
          <w:spacing w:val="-1"/>
          <w:sz w:val="24"/>
        </w:rPr>
      </w:pPr>
      <w:r>
        <w:rPr>
          <w:b/>
          <w:color w:val="000000"/>
          <w:spacing w:val="-2"/>
          <w:sz w:val="24"/>
        </w:rPr>
        <w:t xml:space="preserve">для проведения </w:t>
      </w:r>
      <w:r w:rsidR="009F6CDC">
        <w:rPr>
          <w:b/>
          <w:color w:val="000000"/>
          <w:spacing w:val="-2"/>
          <w:sz w:val="24"/>
        </w:rPr>
        <w:t>аудита</w:t>
      </w:r>
      <w:r w:rsidR="009F6CDC">
        <w:rPr>
          <w:b/>
          <w:color w:val="000000"/>
          <w:spacing w:val="-1"/>
          <w:sz w:val="24"/>
        </w:rPr>
        <w:t xml:space="preserve"> финансовой отчетности Межгосударственного банка</w:t>
      </w:r>
    </w:p>
    <w:p w:rsidR="009F6CDC" w:rsidRDefault="009F6CDC" w:rsidP="009F6CDC">
      <w:pPr>
        <w:shd w:val="clear" w:color="auto" w:fill="FFFFFF"/>
        <w:spacing w:line="281" w:lineRule="exact"/>
        <w:ind w:left="1318" w:right="461" w:hanging="842"/>
        <w:jc w:val="center"/>
      </w:pP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b/>
          <w:bCs/>
          <w:spacing w:val="3"/>
          <w:sz w:val="24"/>
          <w:szCs w:val="24"/>
        </w:rPr>
      </w:pPr>
      <w:r w:rsidRPr="00597408">
        <w:rPr>
          <w:rFonts w:eastAsia="Calibri"/>
          <w:color w:val="000000"/>
          <w:spacing w:val="3"/>
          <w:sz w:val="24"/>
          <w:szCs w:val="24"/>
        </w:rPr>
        <w:t>1.1. Настоящее положение устанавливает порядок проведения конкурса по выбору аудиторской организации для проведения аудита</w:t>
      </w:r>
      <w:r w:rsidRPr="00597408">
        <w:rPr>
          <w:rFonts w:eastAsia="Calibri"/>
          <w:i/>
          <w:iCs/>
          <w:color w:val="000000"/>
          <w:spacing w:val="3"/>
          <w:sz w:val="24"/>
          <w:szCs w:val="24"/>
        </w:rPr>
        <w:t xml:space="preserve"> </w:t>
      </w:r>
      <w:r w:rsidRPr="00597408">
        <w:rPr>
          <w:rFonts w:eastAsia="Calibri"/>
          <w:iCs/>
          <w:color w:val="000000"/>
          <w:spacing w:val="3"/>
          <w:sz w:val="24"/>
          <w:szCs w:val="24"/>
        </w:rPr>
        <w:t>годовой</w:t>
      </w:r>
      <w:r w:rsidRPr="00597408">
        <w:rPr>
          <w:rFonts w:eastAsia="Calibri"/>
          <w:color w:val="000000"/>
          <w:spacing w:val="3"/>
          <w:sz w:val="24"/>
          <w:szCs w:val="24"/>
        </w:rPr>
        <w:t xml:space="preserve"> финансовой отчётности Межгосударственного банка (далее – Конкурс),</w:t>
      </w:r>
      <w:r w:rsidRPr="00597408">
        <w:rPr>
          <w:rFonts w:eastAsia="Calibri"/>
          <w:sz w:val="24"/>
          <w:szCs w:val="24"/>
          <w:lang w:eastAsia="en-US"/>
        </w:rPr>
        <w:t xml:space="preserve"> подготовленной </w:t>
      </w:r>
      <w:hyperlink r:id="rId8" w:anchor="sub_13" w:history="1">
        <w:r w:rsidRPr="00597408">
          <w:rPr>
            <w:rFonts w:eastAsia="Calibri"/>
            <w:sz w:val="24"/>
            <w:szCs w:val="24"/>
            <w:lang w:eastAsia="en-US"/>
          </w:rPr>
          <w:t>по Международным стандартам финансовой отчётности</w:t>
        </w:r>
      </w:hyperlink>
      <w:r w:rsidRPr="00597408">
        <w:rPr>
          <w:rFonts w:eastAsia="Calibri"/>
          <w:sz w:val="24"/>
          <w:szCs w:val="24"/>
          <w:lang w:eastAsia="en-US"/>
        </w:rPr>
        <w:t xml:space="preserve"> (МСФО)</w:t>
      </w:r>
      <w:r w:rsidRPr="00597408">
        <w:rPr>
          <w:rFonts w:eastAsia="Calibri"/>
          <w:spacing w:val="3"/>
          <w:sz w:val="24"/>
          <w:szCs w:val="24"/>
        </w:rPr>
        <w:t>.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spacing w:val="3"/>
          <w:sz w:val="24"/>
          <w:szCs w:val="24"/>
        </w:rPr>
      </w:pPr>
      <w:bookmarkStart w:id="0" w:name="sub_12"/>
      <w:bookmarkEnd w:id="0"/>
      <w:r w:rsidRPr="00597408">
        <w:rPr>
          <w:rFonts w:eastAsia="Calibri"/>
          <w:spacing w:val="3"/>
          <w:sz w:val="24"/>
          <w:szCs w:val="24"/>
        </w:rPr>
        <w:t>1.2. Решение о проведении Конкурса принимает Совет Межгосударственного банка (далее – Банк).</w:t>
      </w:r>
      <w:bookmarkStart w:id="1" w:name="sub_13"/>
      <w:bookmarkEnd w:id="1"/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spacing w:val="3"/>
          <w:sz w:val="24"/>
          <w:szCs w:val="24"/>
        </w:rPr>
      </w:pPr>
      <w:r w:rsidRPr="00597408">
        <w:rPr>
          <w:rFonts w:eastAsia="Calibri"/>
          <w:spacing w:val="3"/>
          <w:sz w:val="24"/>
          <w:szCs w:val="24"/>
        </w:rPr>
        <w:t>1.3. Проведение Конкурса организует Конкурсная комиссия, действующая в соответствии с Положением о Конкурсной комиссии по выбору аудиторской организации для проведения аудита финансовой отчётности Банка.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spacing w:val="3"/>
          <w:sz w:val="24"/>
          <w:szCs w:val="24"/>
        </w:rPr>
      </w:pPr>
      <w:r w:rsidRPr="00597408">
        <w:rPr>
          <w:rFonts w:eastAsia="Calibri"/>
          <w:spacing w:val="3"/>
          <w:sz w:val="24"/>
          <w:szCs w:val="24"/>
        </w:rPr>
        <w:t>2.1. Конкурс является открытым.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sz w:val="24"/>
          <w:szCs w:val="24"/>
        </w:rPr>
      </w:pPr>
      <w:bookmarkStart w:id="2" w:name="sub_22"/>
      <w:bookmarkEnd w:id="2"/>
      <w:r w:rsidRPr="00597408">
        <w:rPr>
          <w:rFonts w:eastAsia="Calibri"/>
          <w:spacing w:val="3"/>
          <w:sz w:val="24"/>
          <w:szCs w:val="24"/>
        </w:rPr>
        <w:t xml:space="preserve">2.2. К участию в Конкурсе допускаются аудиторские организации, отвечающие установленным законодательством Российской Федерации требованиям, предъявляемым к аудиторским организациям, </w:t>
      </w:r>
      <w:r w:rsidRPr="00597408">
        <w:rPr>
          <w:rFonts w:eastAsia="Calibri"/>
          <w:sz w:val="24"/>
          <w:szCs w:val="24"/>
          <w:lang w:eastAsia="en-US"/>
        </w:rPr>
        <w:t xml:space="preserve">и имеющие не менее 5 (пяти) аудиторов, имеющих квалификационные аттестаты аудиторов, а также аудиторов, имеющих </w:t>
      </w:r>
      <w:r w:rsidRPr="00597408">
        <w:rPr>
          <w:rFonts w:eastAsia="Calibri"/>
          <w:sz w:val="24"/>
          <w:szCs w:val="24"/>
        </w:rPr>
        <w:t xml:space="preserve">квалификационные аттестаты (сертификаты) ведущих международных бухгалтерских ассоциаций, в частности аудиторов, имеющих квалификацию АССА (членов АССА) и являющихся членами одной из саморегулируемых организаций аудиторов, а также сведения о которых внесены в </w:t>
      </w:r>
      <w:hyperlink w:anchor="sub_191" w:history="1">
        <w:r w:rsidRPr="00597408">
          <w:rPr>
            <w:rFonts w:eastAsia="Calibri"/>
            <w:sz w:val="24"/>
            <w:szCs w:val="24"/>
          </w:rPr>
          <w:t>реестр аудиторов</w:t>
        </w:r>
      </w:hyperlink>
      <w:r w:rsidRPr="00597408">
        <w:rPr>
          <w:rFonts w:eastAsia="Calibri"/>
          <w:sz w:val="24"/>
          <w:szCs w:val="24"/>
        </w:rPr>
        <w:t xml:space="preserve"> и аудиторских организаций.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spacing w:val="3"/>
          <w:sz w:val="24"/>
          <w:szCs w:val="24"/>
        </w:rPr>
      </w:pPr>
      <w:bookmarkStart w:id="3" w:name="sub_23"/>
      <w:bookmarkEnd w:id="3"/>
      <w:r w:rsidRPr="00597408">
        <w:rPr>
          <w:rFonts w:eastAsia="Calibri"/>
          <w:spacing w:val="3"/>
          <w:sz w:val="24"/>
          <w:szCs w:val="24"/>
        </w:rPr>
        <w:t xml:space="preserve">2.3. Конкурсная комиссия не менее чем за 30  календарных дней до проведения Конкурса извещает через официальный сайт Банка в информационно-телекоммуникационной сети «Интернет» о предмете и порядке проведения Конкурса, в том числе о порядке оформления участия в Конкурсе, сроке и адресе для представления заявок, требованиях, предъявляемых к аудиторским организациям, порядке определения победителя Конкурса, </w:t>
      </w:r>
      <w:r w:rsidRPr="00597408">
        <w:rPr>
          <w:rFonts w:eastAsia="Calibri"/>
          <w:sz w:val="24"/>
          <w:szCs w:val="24"/>
          <w:lang w:eastAsia="en-US"/>
        </w:rPr>
        <w:t xml:space="preserve">возможности получения </w:t>
      </w:r>
      <w:hyperlink r:id="rId9" w:anchor="sub_113" w:history="1">
        <w:r w:rsidRPr="00597408">
          <w:rPr>
            <w:rFonts w:eastAsia="Calibri"/>
            <w:sz w:val="24"/>
            <w:szCs w:val="24"/>
            <w:lang w:eastAsia="en-US"/>
          </w:rPr>
          <w:t>Конкурсной документации.</w:t>
        </w:r>
      </w:hyperlink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4" w:name="sub_24"/>
      <w:bookmarkEnd w:id="4"/>
      <w:r w:rsidRPr="00597408">
        <w:rPr>
          <w:rFonts w:eastAsia="Calibri"/>
          <w:color w:val="000000"/>
          <w:spacing w:val="3"/>
          <w:sz w:val="24"/>
          <w:szCs w:val="24"/>
        </w:rPr>
        <w:t>2.4. Конкурсная комиссия в течение 30 календарных дней после дня извещения через официальный сайт Банка в информационно-телекоммуникационной сети «Интернет» о проведении Конкурса принимает заявки на участие в нём от заинтересованных аудиторских организаций (далее – Участники</w:t>
      </w:r>
      <w:r w:rsidRPr="00597408">
        <w:rPr>
          <w:rFonts w:eastAsia="Calibri"/>
          <w:spacing w:val="3"/>
          <w:sz w:val="24"/>
          <w:szCs w:val="24"/>
        </w:rPr>
        <w:t xml:space="preserve">). </w:t>
      </w:r>
      <w:hyperlink r:id="rId10" w:anchor="sub_24" w:history="1">
        <w:r w:rsidRPr="00597408">
          <w:rPr>
            <w:rFonts w:eastAsia="Calibri"/>
            <w:sz w:val="24"/>
            <w:szCs w:val="24"/>
            <w:lang w:eastAsia="en-US"/>
          </w:rPr>
          <w:t>Поступающие Заявки на участие в Конкурсе регистрируются Банком в специальном журнале с указанием даты и времени поступления.</w:t>
        </w:r>
      </w:hyperlink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b/>
          <w:bCs/>
          <w:iCs/>
          <w:color w:val="000000"/>
          <w:spacing w:val="3"/>
          <w:sz w:val="24"/>
        </w:rPr>
      </w:pPr>
      <w:bookmarkStart w:id="5" w:name="sub_25"/>
      <w:bookmarkEnd w:id="5"/>
      <w:r w:rsidRPr="00597408">
        <w:rPr>
          <w:rFonts w:eastAsia="Calibri"/>
          <w:iCs/>
          <w:color w:val="000000"/>
          <w:spacing w:val="3"/>
          <w:sz w:val="24"/>
          <w:szCs w:val="24"/>
        </w:rPr>
        <w:t>2.5. Любой Участник может подать только одну заявку на участие в Конкурсе в письменной форме в запечатанном конверте, либо посредством электронной почты по адресу, указанному в извещении о проведении Конкурса. При направлении заявки посредством электронной почты электронные файлы с документами, входящими в конкурсную заявку, помещаются в электронный архив, защищенный от несанкционированного открытия (прочтения) паролем.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bCs/>
          <w:iCs/>
          <w:color w:val="000000"/>
          <w:spacing w:val="3"/>
          <w:sz w:val="24"/>
          <w:szCs w:val="24"/>
        </w:rPr>
      </w:pPr>
      <w:r w:rsidRPr="00597408">
        <w:rPr>
          <w:rFonts w:eastAsia="Calibri"/>
          <w:bCs/>
          <w:iCs/>
          <w:color w:val="000000"/>
          <w:spacing w:val="3"/>
          <w:sz w:val="24"/>
          <w:szCs w:val="24"/>
        </w:rPr>
        <w:t xml:space="preserve">2.6. </w:t>
      </w:r>
      <w:r w:rsidRPr="00597408">
        <w:rPr>
          <w:rFonts w:eastAsia="Calibri"/>
          <w:color w:val="000000"/>
          <w:spacing w:val="3"/>
          <w:sz w:val="24"/>
          <w:szCs w:val="24"/>
        </w:rPr>
        <w:t>На конверте с заявкой Участника или в тексте электронного сообщения в случае направления заявки посредством электронной почты указываются: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6" w:name="sub_26"/>
      <w:bookmarkEnd w:id="6"/>
      <w:r w:rsidRPr="00597408">
        <w:rPr>
          <w:rFonts w:eastAsia="Calibri"/>
          <w:color w:val="000000"/>
          <w:spacing w:val="3"/>
          <w:sz w:val="24"/>
          <w:szCs w:val="24"/>
        </w:rPr>
        <w:t>- адрес приёма заявок (с пометкой: «Конкурсной комиссии»);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597408">
        <w:rPr>
          <w:rFonts w:eastAsia="Calibri"/>
          <w:color w:val="000000"/>
          <w:spacing w:val="3"/>
          <w:sz w:val="24"/>
          <w:szCs w:val="24"/>
        </w:rPr>
        <w:lastRenderedPageBreak/>
        <w:t>- полное наименование Участника;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597408">
        <w:rPr>
          <w:rFonts w:eastAsia="Calibri"/>
          <w:color w:val="000000"/>
          <w:spacing w:val="3"/>
          <w:sz w:val="24"/>
          <w:szCs w:val="24"/>
        </w:rPr>
        <w:t>- предмет Конкурса.</w:t>
      </w:r>
    </w:p>
    <w:p w:rsidR="00597408" w:rsidRPr="00597408" w:rsidRDefault="00597408" w:rsidP="00597408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597408">
        <w:rPr>
          <w:rFonts w:eastAsia="Calibri"/>
          <w:color w:val="000000"/>
          <w:spacing w:val="3"/>
          <w:sz w:val="24"/>
          <w:szCs w:val="24"/>
        </w:rPr>
        <w:t>В случае направления заявки посредством электронной почты в сообщении также указываются контактные лица Участника, уполномоченные передать (сообщить) пароль для открытия (прочтения) электронного архива, и данные для связи с ними (номер телефона, адрес электронной почты).</w:t>
      </w:r>
    </w:p>
    <w:p w:rsidR="004A223B" w:rsidRPr="004A223B" w:rsidRDefault="004A223B" w:rsidP="004A223B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4A223B">
        <w:rPr>
          <w:rFonts w:eastAsia="Calibri"/>
          <w:color w:val="000000"/>
          <w:spacing w:val="3"/>
          <w:sz w:val="24"/>
          <w:szCs w:val="24"/>
        </w:rPr>
        <w:t>2.8. Материалы, оформленные ненадлежащим образом (не отвечающие положениям пункта 2.6), не вскрываются, не рассматриваются.</w:t>
      </w:r>
    </w:p>
    <w:p w:rsidR="004A223B" w:rsidRPr="004A223B" w:rsidRDefault="004A223B" w:rsidP="004A223B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7" w:name="sub_281"/>
      <w:bookmarkEnd w:id="7"/>
      <w:r w:rsidRPr="004A223B">
        <w:rPr>
          <w:rFonts w:eastAsia="Calibri"/>
          <w:color w:val="000000"/>
          <w:spacing w:val="3"/>
          <w:sz w:val="24"/>
          <w:szCs w:val="24"/>
        </w:rPr>
        <w:t>Материалы на Конкурс, поступившие после установленного срока, не принимаются.</w:t>
      </w:r>
    </w:p>
    <w:p w:rsidR="004A223B" w:rsidRPr="004A223B" w:rsidRDefault="004A223B" w:rsidP="004A223B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8" w:name="sub_282"/>
      <w:bookmarkStart w:id="9" w:name="sub_283"/>
      <w:bookmarkStart w:id="10" w:name="sub_29"/>
      <w:bookmarkEnd w:id="8"/>
      <w:bookmarkEnd w:id="9"/>
      <w:bookmarkEnd w:id="10"/>
      <w:r w:rsidRPr="004A223B">
        <w:rPr>
          <w:rFonts w:eastAsia="Calibri"/>
          <w:color w:val="000000"/>
          <w:spacing w:val="3"/>
          <w:sz w:val="24"/>
          <w:szCs w:val="24"/>
        </w:rPr>
        <w:t>2.9. В случае получения менее 2-х заявок на участие в Конкурсе Конкурсная комиссия объявляет его несостоявшимся.</w:t>
      </w:r>
    </w:p>
    <w:p w:rsidR="004A223B" w:rsidRDefault="004A223B" w:rsidP="004A223B">
      <w:pPr>
        <w:shd w:val="clear" w:color="auto" w:fill="FFFFFF"/>
        <w:ind w:right="-69" w:firstLine="706"/>
        <w:jc w:val="both"/>
        <w:rPr>
          <w:rFonts w:eastAsia="Calibri"/>
          <w:sz w:val="24"/>
          <w:szCs w:val="24"/>
          <w:lang w:eastAsia="en-US"/>
        </w:rPr>
      </w:pPr>
      <w:r w:rsidRPr="004A223B">
        <w:rPr>
          <w:rFonts w:eastAsia="Calibri"/>
          <w:color w:val="000000"/>
          <w:spacing w:val="3"/>
          <w:sz w:val="24"/>
          <w:szCs w:val="24"/>
        </w:rPr>
        <w:t xml:space="preserve">2.10. </w:t>
      </w:r>
      <w:hyperlink r:id="rId11" w:anchor="sub_113" w:history="1">
        <w:r w:rsidRPr="004A223B">
          <w:rPr>
            <w:rFonts w:eastAsia="Calibri"/>
            <w:sz w:val="24"/>
            <w:szCs w:val="24"/>
            <w:lang w:eastAsia="en-US"/>
          </w:rPr>
          <w:t xml:space="preserve">Конкурсная документация предоставляется аудиторским организациям в течение 3-х рабочих дней с даты поступления письменного обращения Участника, которое принимается Конкурсной комиссией не позднее, чем за </w:t>
        </w:r>
        <w:r w:rsidRPr="004A223B">
          <w:rPr>
            <w:rFonts w:eastAsia="Calibri"/>
            <w:iCs/>
            <w:sz w:val="24"/>
            <w:szCs w:val="24"/>
            <w:lang w:eastAsia="en-US"/>
          </w:rPr>
          <w:t>5</w:t>
        </w:r>
        <w:r w:rsidRPr="004A223B">
          <w:rPr>
            <w:rFonts w:eastAsia="Calibri"/>
            <w:sz w:val="24"/>
            <w:szCs w:val="24"/>
            <w:lang w:eastAsia="en-US"/>
          </w:rPr>
          <w:t xml:space="preserve"> рабочих дней до окончания срока подачи заявок на участие в Конкурсе.</w:t>
        </w:r>
      </w:hyperlink>
    </w:p>
    <w:p w:rsidR="005B279E" w:rsidRPr="00CF25F6" w:rsidRDefault="005B279E" w:rsidP="005B279E">
      <w:pPr>
        <w:shd w:val="clear" w:color="auto" w:fill="FFFFFF"/>
        <w:ind w:right="-69" w:firstLine="706"/>
        <w:jc w:val="both"/>
        <w:rPr>
          <w:rFonts w:eastAsia="Calibri"/>
          <w:b/>
          <w:bCs/>
          <w:iCs/>
          <w:color w:val="000000"/>
          <w:spacing w:val="3"/>
          <w:sz w:val="24"/>
          <w:szCs w:val="24"/>
        </w:rPr>
      </w:pPr>
      <w:r w:rsidRPr="00CF25F6">
        <w:rPr>
          <w:rFonts w:eastAsia="Calibri"/>
          <w:iCs/>
          <w:color w:val="000000"/>
          <w:spacing w:val="3"/>
          <w:sz w:val="24"/>
          <w:szCs w:val="24"/>
        </w:rPr>
        <w:t>2.11. Заявка на участие в Конкурсе может подаваться в отношении оказания услуг сроком от 1-го года до 3-х лет (в отношении аудита финансовой отчетности за один, два или три календарных года), причем цены за каждый год должны быть указаны отдельно.</w:t>
      </w:r>
      <w:r w:rsidRPr="00CF25F6">
        <w:rPr>
          <w:rFonts w:eastAsia="Calibri"/>
          <w:b/>
          <w:bCs/>
          <w:iCs/>
          <w:color w:val="000000"/>
          <w:spacing w:val="3"/>
          <w:sz w:val="24"/>
        </w:rPr>
        <w:t xml:space="preserve"> </w:t>
      </w:r>
    </w:p>
    <w:p w:rsidR="005B279E" w:rsidRDefault="005B279E" w:rsidP="005B279E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</w:rPr>
      </w:pPr>
      <w:r w:rsidRPr="00CF25F6">
        <w:rPr>
          <w:rFonts w:eastAsia="Calibri"/>
          <w:iCs/>
          <w:color w:val="000000"/>
          <w:spacing w:val="3"/>
          <w:sz w:val="24"/>
          <w:szCs w:val="24"/>
        </w:rPr>
        <w:t xml:space="preserve">2.12. </w:t>
      </w:r>
      <w:r w:rsidRPr="00CF25F6">
        <w:rPr>
          <w:rFonts w:eastAsia="Calibri"/>
          <w:color w:val="000000"/>
          <w:spacing w:val="3"/>
          <w:sz w:val="24"/>
        </w:rPr>
        <w:t>Аудиторская организация, осуществляющая самостоятельно или в составе</w:t>
      </w:r>
      <w:r w:rsidRPr="005B279E">
        <w:rPr>
          <w:rFonts w:eastAsia="Calibri"/>
          <w:color w:val="000000"/>
          <w:spacing w:val="3"/>
          <w:sz w:val="24"/>
        </w:rPr>
        <w:t xml:space="preserve"> консорциума аудиторских организаций аудит годовой финансовой отчетности Банка, подготовленной в соответствии с Международными стандартами финансовой отчетности, за последние три отчетных года, не может осуществлять аудит финансовой отчетности Банка за следующий за указанным периодом отчетный год.</w:t>
      </w:r>
    </w:p>
    <w:p w:rsidR="00D87941" w:rsidRPr="00D87941" w:rsidRDefault="00D87941" w:rsidP="00D87941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D87941">
        <w:rPr>
          <w:rFonts w:eastAsia="Calibri"/>
          <w:color w:val="000000"/>
          <w:spacing w:val="3"/>
          <w:sz w:val="24"/>
          <w:szCs w:val="24"/>
        </w:rPr>
        <w:t xml:space="preserve">3.1. </w:t>
      </w:r>
      <w:hyperlink r:id="rId12" w:history="1">
        <w:r w:rsidRPr="00D87941">
          <w:rPr>
            <w:rFonts w:eastAsia="Calibri"/>
            <w:spacing w:val="3"/>
            <w:sz w:val="24"/>
            <w:szCs w:val="24"/>
          </w:rPr>
          <w:t>Конкурс проводится в сроки не более 15 календарных дней со дня вскрытия конвертов (открытия электронных архивов с файлами) Участников в порядке, установленном в пункте 3.2</w:t>
        </w:r>
      </w:hyperlink>
      <w:r w:rsidRPr="00D87941">
        <w:rPr>
          <w:rFonts w:eastAsia="Calibri"/>
          <w:spacing w:val="3"/>
          <w:sz w:val="24"/>
          <w:szCs w:val="24"/>
        </w:rPr>
        <w:t xml:space="preserve"> н</w:t>
      </w:r>
      <w:r w:rsidRPr="00D87941">
        <w:rPr>
          <w:rFonts w:eastAsia="Calibri"/>
          <w:color w:val="000000"/>
          <w:spacing w:val="3"/>
          <w:sz w:val="24"/>
          <w:szCs w:val="24"/>
        </w:rPr>
        <w:t>астоящего Положения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b/>
          <w:bCs/>
          <w:color w:val="000000"/>
          <w:spacing w:val="3"/>
          <w:sz w:val="24"/>
          <w:szCs w:val="24"/>
        </w:rPr>
      </w:pPr>
      <w:bookmarkStart w:id="11" w:name="sub_32"/>
      <w:bookmarkEnd w:id="11"/>
      <w:r w:rsidRPr="00D87941">
        <w:rPr>
          <w:rFonts w:eastAsia="Calibri"/>
          <w:color w:val="000000"/>
          <w:spacing w:val="3"/>
          <w:sz w:val="24"/>
          <w:szCs w:val="24"/>
        </w:rPr>
        <w:t xml:space="preserve">3.2. В первый день проведения Конкурса Председатель Конкурсной комиссии в присутствии не менее двух третей от общего числа членов Конкурсной комиссии вскрывает конверты каждого Участника, и </w:t>
      </w:r>
      <w:r w:rsidRPr="00D87941">
        <w:rPr>
          <w:rFonts w:eastAsia="Calibri"/>
          <w:iCs/>
          <w:color w:val="000000"/>
          <w:spacing w:val="3"/>
          <w:sz w:val="24"/>
          <w:szCs w:val="24"/>
        </w:rPr>
        <w:t>присутствующими членами Конкурсной комиссии</w:t>
      </w:r>
      <w:r w:rsidRPr="00D87941">
        <w:rPr>
          <w:rFonts w:eastAsia="Calibri"/>
          <w:color w:val="000000"/>
          <w:spacing w:val="3"/>
          <w:sz w:val="24"/>
          <w:szCs w:val="24"/>
        </w:rPr>
        <w:t xml:space="preserve"> принимается решение о продолжении его участия в Конкурсе или об отстранении Участника от участия в Конкурсе в соответствии с настоящим Положением.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bCs/>
          <w:iCs/>
          <w:color w:val="000000"/>
          <w:spacing w:val="3"/>
          <w:sz w:val="24"/>
        </w:rPr>
      </w:pPr>
      <w:r w:rsidRPr="00D87941">
        <w:rPr>
          <w:rFonts w:eastAsia="Calibri"/>
          <w:iCs/>
          <w:color w:val="000000"/>
          <w:spacing w:val="3"/>
          <w:sz w:val="24"/>
          <w:szCs w:val="24"/>
        </w:rPr>
        <w:t>В случае направления заявки посредством электронной почты доступ к файлам, содержащимся в электронном архиве, осуществляется после сообщения пароля для доступа к файлам (открытия электронного архива) представителем Участника непосредственно Конкурсной комиссии во время заседания Конкурсной комиссии.</w:t>
      </w:r>
      <w:r w:rsidRPr="00D87941">
        <w:rPr>
          <w:rFonts w:eastAsia="Calibri"/>
          <w:bCs/>
          <w:iCs/>
          <w:color w:val="000000"/>
          <w:spacing w:val="3"/>
          <w:sz w:val="24"/>
        </w:rPr>
        <w:t xml:space="preserve"> 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bCs/>
          <w:iCs/>
          <w:color w:val="000000"/>
          <w:spacing w:val="3"/>
          <w:sz w:val="24"/>
        </w:rPr>
      </w:pPr>
      <w:r w:rsidRPr="00D87941">
        <w:rPr>
          <w:rFonts w:eastAsia="Calibri"/>
          <w:iCs/>
          <w:color w:val="000000"/>
          <w:spacing w:val="3"/>
          <w:sz w:val="24"/>
          <w:szCs w:val="24"/>
        </w:rPr>
        <w:t>При вскрытии конвертов (открытии электронного архива) Участников объявляются наименование аудиторской организации и заявленная цена на оказание аудиторских услуг.</w:t>
      </w:r>
      <w:r w:rsidRPr="00D87941">
        <w:rPr>
          <w:rFonts w:eastAsia="Calibri"/>
          <w:bCs/>
          <w:iCs/>
          <w:color w:val="000000"/>
          <w:spacing w:val="3"/>
          <w:sz w:val="24"/>
        </w:rPr>
        <w:t xml:space="preserve"> </w:t>
      </w:r>
    </w:p>
    <w:p w:rsidR="00D87941" w:rsidRPr="00D87941" w:rsidRDefault="00CF25F6" w:rsidP="00D87941">
      <w:pPr>
        <w:shd w:val="clear" w:color="auto" w:fill="FFFFFF"/>
        <w:ind w:right="-68" w:firstLine="709"/>
        <w:jc w:val="both"/>
        <w:rPr>
          <w:rFonts w:eastAsia="Calibri"/>
          <w:sz w:val="24"/>
          <w:szCs w:val="24"/>
          <w:lang w:eastAsia="en-US"/>
        </w:rPr>
      </w:pPr>
      <w:hyperlink r:id="rId13" w:anchor="sub_38" w:history="1">
        <w:r w:rsidR="00D87941" w:rsidRPr="00D87941">
          <w:rPr>
            <w:rFonts w:eastAsia="Calibri"/>
            <w:spacing w:val="3"/>
            <w:sz w:val="24"/>
            <w:szCs w:val="24"/>
          </w:rPr>
          <w:t>В случае представления ненадлежащим образом оформленных документов, неполного комплекта документов</w:t>
        </w:r>
      </w:hyperlink>
      <w:hyperlink r:id="rId14" w:anchor="sub_17" w:history="1">
        <w:r w:rsidR="00D87941" w:rsidRPr="00D87941">
          <w:rPr>
            <w:rFonts w:eastAsia="Calibri"/>
            <w:spacing w:val="3"/>
            <w:sz w:val="24"/>
            <w:szCs w:val="24"/>
          </w:rPr>
          <w:t xml:space="preserve">, </w:t>
        </w:r>
        <w:r w:rsidR="00D87941" w:rsidRPr="00D87941">
          <w:rPr>
            <w:rFonts w:eastAsia="Calibri"/>
            <w:sz w:val="24"/>
            <w:szCs w:val="24"/>
            <w:lang w:eastAsia="en-US"/>
          </w:rPr>
          <w:t>несоответствия аудиторской организации требованиям, предъявляемым к Участникам Конкурса</w:t>
        </w:r>
      </w:hyperlink>
      <w:r w:rsidR="00D87941" w:rsidRPr="00D87941">
        <w:rPr>
          <w:rFonts w:eastAsia="Calibri"/>
          <w:spacing w:val="3"/>
          <w:sz w:val="24"/>
          <w:szCs w:val="24"/>
        </w:rPr>
        <w:t>,</w:t>
      </w:r>
      <w:r w:rsidR="00D87941" w:rsidRPr="00D87941">
        <w:rPr>
          <w:rFonts w:eastAsia="Calibri"/>
          <w:color w:val="000000"/>
          <w:spacing w:val="3"/>
          <w:sz w:val="24"/>
          <w:szCs w:val="24"/>
        </w:rPr>
        <w:t xml:space="preserve"> аудиторская организация не допускается к участию в Конкурсе. </w:t>
      </w:r>
      <w:r w:rsidR="00D87941" w:rsidRPr="00D87941">
        <w:rPr>
          <w:rFonts w:eastAsia="Calibri"/>
          <w:sz w:val="24"/>
          <w:szCs w:val="24"/>
          <w:lang w:eastAsia="en-US"/>
        </w:rPr>
        <w:t>Конкурсная комиссия признает Конкурс несостоявшимся в случае, если по результатам вскрытия конвертов (открытия электронных архивов) и проверки представленных Участниками Конкурса документов к участию в Конкурсе было допущено менее 2-х участников.</w:t>
      </w:r>
    </w:p>
    <w:p w:rsidR="00D87941" w:rsidRPr="00D87941" w:rsidRDefault="00D87941" w:rsidP="00D87941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12" w:name="sub_33"/>
      <w:bookmarkEnd w:id="12"/>
      <w:r w:rsidRPr="00D87941">
        <w:rPr>
          <w:rFonts w:eastAsia="Calibri"/>
          <w:color w:val="000000"/>
          <w:spacing w:val="3"/>
          <w:sz w:val="24"/>
          <w:szCs w:val="24"/>
        </w:rPr>
        <w:t>3.3. Решение Конкурсной комиссии об отстранении Участника от участия в Конкурсе доводится до Участника путем письменного уведомления в течение пяти рабочих дней.</w:t>
      </w:r>
    </w:p>
    <w:p w:rsidR="00D87941" w:rsidRPr="00D87941" w:rsidRDefault="00D87941" w:rsidP="00D87941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13" w:name="sub_34"/>
      <w:bookmarkEnd w:id="13"/>
      <w:r w:rsidRPr="00D87941">
        <w:rPr>
          <w:rFonts w:eastAsia="Calibri"/>
          <w:color w:val="000000"/>
          <w:spacing w:val="3"/>
          <w:sz w:val="24"/>
          <w:szCs w:val="24"/>
        </w:rPr>
        <w:lastRenderedPageBreak/>
        <w:t>3.4. Определение победителя Конкурса и аудиторской организации, занявшей второе место, осуществляется Конкурсной комиссией в соответствии с Методикой оценки конкурсных заявок Участников (далее – Методика).</w:t>
      </w:r>
    </w:p>
    <w:p w:rsidR="00D87941" w:rsidRPr="00D87941" w:rsidRDefault="00D87941" w:rsidP="00D87941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14" w:name="sub_35"/>
      <w:bookmarkEnd w:id="14"/>
      <w:r w:rsidRPr="00D87941">
        <w:rPr>
          <w:rFonts w:eastAsia="Calibri"/>
          <w:color w:val="000000"/>
          <w:spacing w:val="3"/>
          <w:sz w:val="24"/>
          <w:szCs w:val="24"/>
        </w:rPr>
        <w:t>3.5. По результатам Конкурса Конкурсная комиссия составляет заключение, в котором</w:t>
      </w:r>
      <w:hyperlink r:id="rId15" w:anchor="sub_21" w:history="1">
        <w:r w:rsidRPr="00D87941">
          <w:rPr>
            <w:rFonts w:eastAsia="Calibri"/>
            <w:sz w:val="24"/>
            <w:szCs w:val="24"/>
            <w:lang w:eastAsia="en-US"/>
          </w:rPr>
          <w:t xml:space="preserve"> указываются все принятые Конкурсной комиссией решения с описанием обоснования принятых решений.</w:t>
        </w:r>
      </w:hyperlink>
      <w:r w:rsidRPr="00D87941">
        <w:rPr>
          <w:rFonts w:eastAsia="Calibri"/>
          <w:spacing w:val="3"/>
          <w:sz w:val="24"/>
          <w:szCs w:val="24"/>
        </w:rPr>
        <w:t xml:space="preserve"> Заключение Конкурсной комиссии </w:t>
      </w:r>
      <w:hyperlink r:id="rId16" w:anchor="sub_402" w:history="1">
        <w:r w:rsidRPr="00D87941">
          <w:rPr>
            <w:rFonts w:eastAsia="Calibri"/>
            <w:sz w:val="24"/>
            <w:szCs w:val="24"/>
            <w:lang w:eastAsia="en-US"/>
          </w:rPr>
          <w:t>подписывается членами Конкурсной комиссии, принимавшими участие в ее работе,</w:t>
        </w:r>
      </w:hyperlink>
      <w:r w:rsidRPr="00D87941">
        <w:rPr>
          <w:rFonts w:eastAsia="Calibri"/>
          <w:color w:val="000000"/>
          <w:spacing w:val="3"/>
          <w:sz w:val="24"/>
          <w:szCs w:val="24"/>
        </w:rPr>
        <w:t xml:space="preserve"> и представляется Совету Банка.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spacing w:val="3"/>
          <w:sz w:val="24"/>
          <w:szCs w:val="24"/>
        </w:rPr>
      </w:pPr>
      <w:bookmarkStart w:id="15" w:name="sub_36"/>
      <w:bookmarkEnd w:id="15"/>
      <w:r w:rsidRPr="00D87941">
        <w:rPr>
          <w:rFonts w:eastAsia="Calibri"/>
          <w:color w:val="000000"/>
          <w:spacing w:val="3"/>
          <w:sz w:val="24"/>
          <w:szCs w:val="24"/>
        </w:rPr>
        <w:t xml:space="preserve">3.6. Совет Банка на основании заключения Конкурсной комиссии утверждает аудиторскую организацию – победителя Конкурса, а также аудиторскую организацию, занявшую второе место. Решение Совета Банка об утверждении победителя Конкурса публикуется на официальном сайте Банка в информационно-телекоммуникационной сети «Интернет» и является основанием для заключения договора на оказание аудиторских услуг с победителем Конкурса </w:t>
      </w:r>
      <w:r w:rsidRPr="00D87941">
        <w:rPr>
          <w:rFonts w:eastAsia="Calibri"/>
          <w:sz w:val="24"/>
          <w:szCs w:val="24"/>
          <w:lang w:eastAsia="en-US"/>
        </w:rPr>
        <w:t>на условиях, предложенных победителем Конкурса в заявке на участие в Конкурсе</w:t>
      </w:r>
      <w:r w:rsidRPr="00D87941">
        <w:rPr>
          <w:rFonts w:eastAsia="Calibri"/>
          <w:color w:val="000000"/>
          <w:spacing w:val="3"/>
          <w:sz w:val="24"/>
          <w:szCs w:val="24"/>
        </w:rPr>
        <w:t xml:space="preserve">. </w:t>
      </w:r>
      <w:hyperlink r:id="rId17" w:anchor="sub_43" w:history="1">
        <w:r w:rsidRPr="00D87941">
          <w:rPr>
            <w:rFonts w:eastAsia="Calibri"/>
            <w:sz w:val="24"/>
            <w:szCs w:val="24"/>
            <w:lang w:eastAsia="en-US"/>
          </w:rPr>
          <w:t>В случае, если после объявления победителя Конкурса Совету Банку становятся известны факты несоответствия победителя Конкурса требованиям, предъявляемым к Участникам Конкурса, победителем Конкурса признается аудиторская организация, занявшая второе место.</w:t>
        </w:r>
      </w:hyperlink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16" w:name="sub_37"/>
      <w:bookmarkEnd w:id="16"/>
      <w:r w:rsidRPr="00D87941">
        <w:rPr>
          <w:rFonts w:eastAsia="Calibri"/>
          <w:color w:val="000000"/>
          <w:spacing w:val="3"/>
          <w:sz w:val="24"/>
          <w:szCs w:val="24"/>
        </w:rPr>
        <w:t>3.7. Банк не позднее трёх рабочих дней после утверждения Советом Банка победителя Конкурса направляет письменное извещение аудиторской организации о признании её победителем Конкурса.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17" w:name="sub_38"/>
      <w:bookmarkEnd w:id="17"/>
      <w:r w:rsidRPr="00D87941">
        <w:rPr>
          <w:rFonts w:eastAsia="Calibri"/>
          <w:color w:val="000000"/>
          <w:spacing w:val="3"/>
          <w:sz w:val="24"/>
          <w:szCs w:val="24"/>
        </w:rPr>
        <w:t xml:space="preserve">3.8. В случае, если победитель Конкурса отказывается/уклоняется от заключения договора на оказание аудиторских услуг, договор на оказание аудиторских услуг заключается Банком с аудиторской организацией, занявшей второе место. 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b/>
          <w:color w:val="000000"/>
          <w:spacing w:val="3"/>
          <w:sz w:val="24"/>
          <w:szCs w:val="24"/>
        </w:rPr>
      </w:pPr>
      <w:r w:rsidRPr="00D87941">
        <w:rPr>
          <w:rFonts w:eastAsia="Calibri"/>
          <w:color w:val="000000"/>
          <w:spacing w:val="3"/>
          <w:sz w:val="24"/>
          <w:szCs w:val="24"/>
        </w:rPr>
        <w:t xml:space="preserve">В случае, если аудиторская организация, занявшая второе место, отказывается/уклоняется от заключения договора на оказание аудиторских услуг, Совет Банка принимает решение о повторном проведении Конкурса. 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color w:val="000000"/>
          <w:spacing w:val="3"/>
          <w:sz w:val="24"/>
          <w:szCs w:val="24"/>
        </w:rPr>
      </w:pPr>
      <w:r w:rsidRPr="00D87941">
        <w:rPr>
          <w:rFonts w:eastAsia="Calibri"/>
          <w:color w:val="000000"/>
          <w:spacing w:val="3"/>
          <w:sz w:val="24"/>
          <w:szCs w:val="24"/>
        </w:rPr>
        <w:t>При этом отказавшаяся/уклонившаяся аудиторская организация лишается возможности в течение последующих 3-х лет участвовать в Конкурсе.</w:t>
      </w:r>
    </w:p>
    <w:p w:rsidR="00D87941" w:rsidRPr="00D87941" w:rsidRDefault="00D87941" w:rsidP="00D87941">
      <w:pPr>
        <w:shd w:val="clear" w:color="auto" w:fill="FFFFFF"/>
        <w:ind w:right="-68" w:firstLine="709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18" w:name="sub_39"/>
      <w:bookmarkEnd w:id="18"/>
      <w:r w:rsidRPr="00D87941">
        <w:rPr>
          <w:rFonts w:eastAsia="Calibri"/>
          <w:color w:val="000000"/>
          <w:spacing w:val="3"/>
          <w:sz w:val="24"/>
          <w:szCs w:val="24"/>
        </w:rPr>
        <w:t xml:space="preserve">3.9. Представленные в Конкурсную комиссию документы не возвращаются аудиторским организациям после окончания Конкурса </w:t>
      </w:r>
      <w:hyperlink r:id="rId18" w:anchor="sub_23" w:history="1">
        <w:r w:rsidRPr="00D87941">
          <w:rPr>
            <w:rFonts w:eastAsia="Calibri"/>
            <w:color w:val="000000"/>
            <w:spacing w:val="3"/>
            <w:sz w:val="24"/>
            <w:szCs w:val="24"/>
          </w:rPr>
          <w:t>и хранятся в Банке в течение 5 лет</w:t>
        </w:r>
      </w:hyperlink>
      <w:r w:rsidRPr="00D87941">
        <w:rPr>
          <w:rFonts w:eastAsia="Calibri"/>
          <w:color w:val="000000"/>
          <w:spacing w:val="3"/>
          <w:sz w:val="24"/>
          <w:szCs w:val="24"/>
        </w:rPr>
        <w:t>.</w:t>
      </w:r>
    </w:p>
    <w:p w:rsidR="00EA0BB5" w:rsidRDefault="00EA0BB5" w:rsidP="00EA0BB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EA0BB5" w:rsidRDefault="00EA0BB5" w:rsidP="00EA0BB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EA0BB5" w:rsidRPr="00EA0BB5" w:rsidRDefault="00EA0BB5" w:rsidP="00EA0BB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EA0BB5">
        <w:rPr>
          <w:b/>
          <w:bCs/>
          <w:color w:val="26282F"/>
          <w:sz w:val="24"/>
          <w:szCs w:val="24"/>
        </w:rPr>
        <w:t>Методика</w:t>
      </w:r>
      <w:r w:rsidRPr="00EA0BB5">
        <w:rPr>
          <w:b/>
          <w:bCs/>
          <w:color w:val="26282F"/>
          <w:sz w:val="24"/>
          <w:szCs w:val="24"/>
        </w:rPr>
        <w:br/>
      </w:r>
      <w:hyperlink r:id="rId19" w:history="1">
        <w:r w:rsidRPr="00EA0BB5">
          <w:rPr>
            <w:b/>
            <w:bCs/>
            <w:sz w:val="24"/>
            <w:szCs w:val="24"/>
          </w:rPr>
          <w:t>оценки конкурсных заявок Участников</w:t>
        </w:r>
      </w:hyperlink>
    </w:p>
    <w:p w:rsidR="00EA0BB5" w:rsidRPr="00EA0BB5" w:rsidRDefault="00EA0BB5" w:rsidP="00EA0BB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A0BB5" w:rsidRPr="00EA0BB5" w:rsidRDefault="00EA0BB5" w:rsidP="00EA0BB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4"/>
          <w:szCs w:val="24"/>
        </w:rPr>
      </w:pPr>
      <w:bookmarkStart w:id="19" w:name="P41"/>
      <w:bookmarkEnd w:id="19"/>
      <w:r w:rsidRPr="00EA0BB5">
        <w:rPr>
          <w:bCs/>
          <w:color w:val="26282F"/>
          <w:sz w:val="24"/>
          <w:szCs w:val="24"/>
        </w:rPr>
        <w:t>1. Показатели оценки Участников Конкурса и порядок их определения</w:t>
      </w:r>
    </w:p>
    <w:p w:rsidR="00EA0BB5" w:rsidRPr="00EA0BB5" w:rsidRDefault="00EA0BB5" w:rsidP="00EA0BB5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A0BB5" w:rsidRPr="00EA0BB5" w:rsidRDefault="00EA0BB5" w:rsidP="00EA0BB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EA0BB5">
        <w:rPr>
          <w:rFonts w:eastAsia="Calibri"/>
          <w:sz w:val="24"/>
          <w:szCs w:val="24"/>
          <w:lang w:eastAsia="en-US"/>
        </w:rPr>
        <w:t>Выбор победителя Конкурса осуществляется по 100-балльной шкале по следующим показателям: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7307"/>
        <w:gridCol w:w="1542"/>
      </w:tblGrid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N</w:t>
            </w:r>
            <w:r w:rsidRPr="00EA0B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Количество баллов</w:t>
            </w:r>
          </w:p>
        </w:tc>
      </w:tr>
      <w:tr w:rsidR="00EA0BB5" w:rsidRPr="00EA0BB5" w:rsidTr="006A1240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0" w:name="P411"/>
            <w:bookmarkEnd w:id="20"/>
            <w:r w:rsidRPr="00EA0BB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Расчётный показатель стоимости услуг аудита финансовой отчётности Межгосударственного банка рассчитывается по формуле: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0BB5">
              <w:rPr>
                <w:b/>
                <w:sz w:val="24"/>
                <w:szCs w:val="24"/>
              </w:rPr>
              <w:t>15 - 30</w:t>
            </w:r>
          </w:p>
        </w:tc>
      </w:tr>
      <w:tr w:rsidR="00EA0BB5" w:rsidRPr="00EA0BB5" w:rsidTr="006A1240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EA0BB5" w:rsidRPr="00EA0BB5" w:rsidRDefault="00EA0BB5" w:rsidP="00EA0B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lastRenderedPageBreak/>
              <w:t>для случаев СА</w:t>
            </w:r>
            <w:r w:rsidRPr="00EA0BB5">
              <w:rPr>
                <w:sz w:val="24"/>
                <w:szCs w:val="24"/>
                <w:lang w:val="en-US"/>
              </w:rPr>
              <w:t>max</w:t>
            </w:r>
            <w:r w:rsidRPr="00EA0BB5">
              <w:rPr>
                <w:sz w:val="24"/>
                <w:szCs w:val="24"/>
              </w:rPr>
              <w:t xml:space="preserve"> / СА</w:t>
            </w:r>
            <w:r w:rsidRPr="00EA0BB5">
              <w:rPr>
                <w:sz w:val="24"/>
                <w:szCs w:val="24"/>
                <w:lang w:val="en-US"/>
              </w:rPr>
              <w:t>min</w:t>
            </w:r>
            <w:r w:rsidRPr="00EA0BB5">
              <w:rPr>
                <w:sz w:val="24"/>
                <w:szCs w:val="24"/>
              </w:rPr>
              <w:t xml:space="preserve"> </w:t>
            </w:r>
            <w:proofErr w:type="gramStart"/>
            <w:r w:rsidRPr="00EA0BB5">
              <w:rPr>
                <w:sz w:val="24"/>
                <w:szCs w:val="24"/>
              </w:rPr>
              <w:t>&lt; или</w:t>
            </w:r>
            <w:proofErr w:type="gramEnd"/>
            <w:r w:rsidRPr="00EA0BB5">
              <w:rPr>
                <w:sz w:val="24"/>
                <w:szCs w:val="24"/>
              </w:rPr>
              <w:t xml:space="preserve"> = 2: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left="720"/>
              <w:jc w:val="both"/>
              <w:rPr>
                <w:sz w:val="24"/>
                <w:szCs w:val="24"/>
              </w:rPr>
            </w:pP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left="720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РП</w:t>
            </w:r>
            <w:proofErr w:type="spellStart"/>
            <w:r w:rsidRPr="00EA0B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A0BB5">
              <w:rPr>
                <w:sz w:val="24"/>
                <w:szCs w:val="24"/>
                <w:lang w:val="en-US"/>
              </w:rPr>
              <w:t xml:space="preserve"> = </w:t>
            </w:r>
            <w:r w:rsidRPr="00EA0BB5">
              <w:rPr>
                <w:sz w:val="24"/>
                <w:szCs w:val="24"/>
              </w:rPr>
              <w:t>СА</w:t>
            </w:r>
            <w:r w:rsidRPr="00EA0BB5">
              <w:rPr>
                <w:sz w:val="24"/>
                <w:szCs w:val="24"/>
                <w:lang w:val="en-US"/>
              </w:rPr>
              <w:t xml:space="preserve">min / </w:t>
            </w:r>
            <w:r w:rsidRPr="00EA0BB5">
              <w:rPr>
                <w:sz w:val="24"/>
                <w:szCs w:val="24"/>
              </w:rPr>
              <w:t>СА</w:t>
            </w:r>
            <w:proofErr w:type="spellStart"/>
            <w:r w:rsidRPr="00EA0B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A0BB5">
              <w:rPr>
                <w:sz w:val="24"/>
                <w:szCs w:val="24"/>
                <w:lang w:val="en-US"/>
              </w:rPr>
              <w:t xml:space="preserve"> </w:t>
            </w:r>
            <w:r w:rsidRPr="00EA0BB5">
              <w:rPr>
                <w:sz w:val="24"/>
                <w:szCs w:val="24"/>
              </w:rPr>
              <w:t>х 30;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left="720"/>
              <w:jc w:val="both"/>
              <w:rPr>
                <w:sz w:val="24"/>
                <w:szCs w:val="24"/>
              </w:rPr>
            </w:pPr>
          </w:p>
          <w:p w:rsidR="00EA0BB5" w:rsidRPr="00EA0BB5" w:rsidRDefault="00EA0BB5" w:rsidP="00EA0BB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для случаев СА</w:t>
            </w:r>
            <w:r w:rsidRPr="00EA0BB5">
              <w:rPr>
                <w:sz w:val="24"/>
                <w:szCs w:val="24"/>
                <w:lang w:val="en-US"/>
              </w:rPr>
              <w:t xml:space="preserve">max / </w:t>
            </w:r>
            <w:r w:rsidRPr="00EA0BB5">
              <w:rPr>
                <w:sz w:val="24"/>
                <w:szCs w:val="24"/>
              </w:rPr>
              <w:t>СА</w:t>
            </w:r>
            <w:proofErr w:type="gramStart"/>
            <w:r w:rsidRPr="00EA0BB5">
              <w:rPr>
                <w:sz w:val="24"/>
                <w:szCs w:val="24"/>
                <w:lang w:val="en-US"/>
              </w:rPr>
              <w:t>min &gt;</w:t>
            </w:r>
            <w:proofErr w:type="gramEnd"/>
            <w:r w:rsidRPr="00EA0BB5">
              <w:rPr>
                <w:sz w:val="24"/>
                <w:szCs w:val="24"/>
                <w:lang w:val="en-US"/>
              </w:rPr>
              <w:t xml:space="preserve"> 2</w:t>
            </w:r>
            <w:r w:rsidRPr="00EA0BB5">
              <w:rPr>
                <w:sz w:val="24"/>
                <w:szCs w:val="24"/>
              </w:rPr>
              <w:t>: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left="720"/>
              <w:jc w:val="both"/>
              <w:rPr>
                <w:sz w:val="24"/>
                <w:szCs w:val="24"/>
              </w:rPr>
            </w:pP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left="720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РП</w:t>
            </w:r>
            <w:proofErr w:type="spellStart"/>
            <w:r w:rsidRPr="00EA0B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A0BB5">
              <w:rPr>
                <w:sz w:val="24"/>
                <w:szCs w:val="24"/>
              </w:rPr>
              <w:t>= (СА</w:t>
            </w:r>
            <w:r w:rsidRPr="00EA0BB5">
              <w:rPr>
                <w:sz w:val="24"/>
                <w:szCs w:val="24"/>
                <w:lang w:val="en-US"/>
              </w:rPr>
              <w:t>max</w:t>
            </w:r>
            <w:r w:rsidRPr="00EA0BB5">
              <w:rPr>
                <w:sz w:val="24"/>
                <w:szCs w:val="24"/>
              </w:rPr>
              <w:t xml:space="preserve"> / 2) / СА</w:t>
            </w:r>
            <w:proofErr w:type="spellStart"/>
            <w:r w:rsidRPr="00EA0B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A0BB5">
              <w:rPr>
                <w:sz w:val="24"/>
                <w:szCs w:val="24"/>
              </w:rPr>
              <w:t>х 30, но не более 30;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где: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РП</w:t>
            </w:r>
            <w:proofErr w:type="spellStart"/>
            <w:r w:rsidRPr="00EA0B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A0BB5">
              <w:rPr>
                <w:sz w:val="24"/>
                <w:szCs w:val="24"/>
              </w:rPr>
              <w:t xml:space="preserve">– расчётный показатель (количество баллов) стоимости услуг </w:t>
            </w:r>
            <w:proofErr w:type="spellStart"/>
            <w:r w:rsidRPr="00EA0B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A0BB5">
              <w:rPr>
                <w:sz w:val="24"/>
                <w:szCs w:val="24"/>
              </w:rPr>
              <w:t>-ого Участника Конкурса;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СА</w:t>
            </w:r>
            <w:r w:rsidRPr="00EA0BB5">
              <w:rPr>
                <w:sz w:val="24"/>
                <w:szCs w:val="24"/>
                <w:lang w:val="en-US"/>
              </w:rPr>
              <w:t>max</w:t>
            </w:r>
            <w:r w:rsidRPr="00EA0BB5">
              <w:rPr>
                <w:sz w:val="24"/>
                <w:szCs w:val="24"/>
              </w:rPr>
              <w:t xml:space="preserve"> – максимальная стоимость услуг, предложенная Участниками Конкурса;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СА</w:t>
            </w:r>
            <w:r w:rsidRPr="00EA0BB5">
              <w:rPr>
                <w:sz w:val="24"/>
                <w:szCs w:val="24"/>
                <w:lang w:val="en-US"/>
              </w:rPr>
              <w:t>min</w:t>
            </w:r>
            <w:r w:rsidRPr="00EA0BB5">
              <w:rPr>
                <w:sz w:val="24"/>
                <w:szCs w:val="24"/>
              </w:rPr>
              <w:t xml:space="preserve"> – минимальная стоимость услуг, предложенная Участниками Конкурса;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firstLine="540"/>
              <w:jc w:val="both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СА</w:t>
            </w:r>
            <w:proofErr w:type="spellStart"/>
            <w:r w:rsidRPr="00EA0B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A0BB5">
              <w:rPr>
                <w:sz w:val="24"/>
                <w:szCs w:val="24"/>
              </w:rPr>
              <w:t xml:space="preserve"> - стоимость услуг i-ого Участника Конкурса.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ind w:firstLine="540"/>
              <w:jc w:val="both"/>
              <w:rPr>
                <w:b/>
                <w:bCs/>
                <w:sz w:val="22"/>
              </w:rPr>
            </w:pPr>
            <w:r w:rsidRPr="00EA0BB5">
              <w:rPr>
                <w:rFonts w:cs="Calibri"/>
                <w:color w:val="000000"/>
                <w:spacing w:val="3"/>
                <w:sz w:val="24"/>
                <w:szCs w:val="24"/>
              </w:rPr>
              <w:t xml:space="preserve">В случае, если заявка подается в отношении аудита финансовой отчетности более чем за 1 год, показатели </w:t>
            </w:r>
            <w:proofErr w:type="spellStart"/>
            <w:r w:rsidRPr="00EA0BB5">
              <w:rPr>
                <w:rFonts w:cs="Calibri"/>
                <w:color w:val="000000"/>
                <w:spacing w:val="3"/>
                <w:sz w:val="24"/>
                <w:szCs w:val="24"/>
                <w:lang w:val="en-US"/>
              </w:rPr>
              <w:t>CAmax</w:t>
            </w:r>
            <w:proofErr w:type="spellEnd"/>
            <w:r w:rsidRPr="00EA0BB5">
              <w:rPr>
                <w:rFonts w:cs="Calibri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A0BB5">
              <w:rPr>
                <w:rFonts w:cs="Calibri"/>
                <w:color w:val="000000"/>
                <w:spacing w:val="3"/>
                <w:sz w:val="24"/>
                <w:szCs w:val="24"/>
                <w:lang w:val="en-US"/>
              </w:rPr>
              <w:t>CAmin</w:t>
            </w:r>
            <w:proofErr w:type="spellEnd"/>
            <w:r w:rsidRPr="00EA0BB5">
              <w:rPr>
                <w:rFonts w:cs="Calibri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EA0BB5">
              <w:rPr>
                <w:rFonts w:cs="Calibri"/>
                <w:color w:val="000000"/>
                <w:spacing w:val="3"/>
                <w:sz w:val="24"/>
                <w:szCs w:val="24"/>
                <w:lang w:val="en-US"/>
              </w:rPr>
              <w:t>CAi</w:t>
            </w:r>
            <w:proofErr w:type="spellEnd"/>
            <w:r w:rsidRPr="00EA0BB5">
              <w:rPr>
                <w:rFonts w:cs="Calibri"/>
                <w:color w:val="000000"/>
                <w:spacing w:val="3"/>
                <w:sz w:val="24"/>
                <w:szCs w:val="24"/>
              </w:rPr>
              <w:t xml:space="preserve"> определяются как стоимость услуг соответствующего Участника </w:t>
            </w:r>
            <w:r w:rsidRPr="00EA0BB5">
              <w:rPr>
                <w:rFonts w:cs="Calibri"/>
                <w:iCs/>
                <w:color w:val="000000"/>
                <w:spacing w:val="3"/>
                <w:sz w:val="24"/>
                <w:szCs w:val="24"/>
              </w:rPr>
              <w:t>за первый год аудита финансовой отчетности</w:t>
            </w:r>
            <w:r w:rsidRPr="00EA0BB5">
              <w:rPr>
                <w:rFonts w:cs="Calibri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0BB5" w:rsidRPr="00EA0BB5" w:rsidTr="006A1240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Сроки оказания услуг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0BB5">
              <w:rPr>
                <w:b/>
                <w:sz w:val="24"/>
                <w:szCs w:val="24"/>
              </w:rPr>
              <w:t>0 - 15</w:t>
            </w:r>
          </w:p>
        </w:tc>
      </w:tr>
      <w:tr w:rsidR="00EA0BB5" w:rsidRPr="00EA0BB5" w:rsidTr="006A1240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rPr>
                <w:rFonts w:eastAsia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  <w:lang w:eastAsia="en-US"/>
              </w:rPr>
              <w:t>(оцениваются общая продолжительность проверки и даты представления аудиторского заключения и отчета. Оценка «0 баллов» присваивается в случае заявленной даты представления аудиторского заключения позднее 31 марта года, следующего за отчетным; оценка «10 баллов» присваивается в случае заявленной даты представления аудиторского заключения в период между 15 февраля и 31 марта года, следующего за отчетным; оценка «15 баллов» присваивается в случае заявленной даты представления аудиторского заключения ранее 15 февраля, но не ранее 31 января года, следующего за отчетным.)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Опыт работы, всего: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0BB5">
              <w:rPr>
                <w:b/>
                <w:sz w:val="24"/>
                <w:szCs w:val="24"/>
              </w:rPr>
              <w:t>0 - 32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опыт работы аудиторской организации с финансовыми институтами в Российской Федерации</w:t>
            </w:r>
          </w:p>
          <w:p w:rsidR="00EA0BB5" w:rsidRPr="00EA0BB5" w:rsidRDefault="00EA0BB5" w:rsidP="00EA0BB5">
            <w:pPr>
              <w:rPr>
                <w:rFonts w:ascii="Calibri" w:eastAsia="Calibri" w:hAnsi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</w:rPr>
              <w:t xml:space="preserve">(оценивается количество клиентов аудиторской организации, являющихся финансовыми институтами в Российской Федерации, и продолжительность сотрудничества с ними. Оценка «0 баллов» присваивается при отсутствии таких клиентов (опыта работы) на протяжении последних 3-х лет; оценка «4 балла» присваивается в случае наличия не более 5 таких клиентов на протяжении </w:t>
            </w:r>
            <w:r w:rsidRPr="00EA0BB5">
              <w:rPr>
                <w:rFonts w:eastAsia="Calibri"/>
                <w:iCs/>
                <w:sz w:val="24"/>
                <w:szCs w:val="24"/>
              </w:rPr>
              <w:t>последних</w:t>
            </w:r>
            <w:r w:rsidRPr="00EA0BB5">
              <w:rPr>
                <w:rFonts w:eastAsia="Calibri"/>
                <w:sz w:val="24"/>
                <w:szCs w:val="24"/>
              </w:rPr>
              <w:t xml:space="preserve"> 3-х лет; оценка «9 баллов» присваивается в случае наличия более 5 таких клиентов на протяжении </w:t>
            </w:r>
            <w:r w:rsidRPr="00EA0BB5">
              <w:rPr>
                <w:rFonts w:eastAsia="Calibri"/>
                <w:iCs/>
                <w:sz w:val="24"/>
                <w:szCs w:val="24"/>
              </w:rPr>
              <w:t>последних</w:t>
            </w:r>
            <w:r w:rsidRPr="00EA0BB5">
              <w:rPr>
                <w:rFonts w:eastAsia="Calibri"/>
                <w:sz w:val="24"/>
                <w:szCs w:val="24"/>
              </w:rPr>
              <w:t xml:space="preserve"> 3-х лет.)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0 – 9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1" w:name="P433"/>
            <w:bookmarkEnd w:id="21"/>
            <w:r w:rsidRPr="00EA0BB5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rPr>
                <w:rFonts w:ascii="Calibri" w:eastAsia="Calibri" w:hAnsi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  <w:lang w:eastAsia="en-US"/>
              </w:rPr>
              <w:t>опыт работы аудиторской организации – претендента, либо группы компаний, в которую входит претендент, с центральными (национальными) банками и международными финансовыми организациями,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Х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наличие в качестве клиентов по аудиту центральных банков государств</w:t>
            </w:r>
            <w:r w:rsidRPr="00EA0BB5">
              <w:rPr>
                <w:iCs/>
                <w:sz w:val="24"/>
                <w:szCs w:val="24"/>
              </w:rPr>
              <w:t>, входящих в Группу 8</w:t>
            </w:r>
            <w:r w:rsidRPr="00EA0BB5">
              <w:rPr>
                <w:sz w:val="24"/>
                <w:szCs w:val="24"/>
              </w:rPr>
              <w:t>, а также Европейского центрального банка</w:t>
            </w:r>
          </w:p>
          <w:p w:rsidR="00EA0BB5" w:rsidRPr="00EA0BB5" w:rsidRDefault="00EA0BB5" w:rsidP="00EA0BB5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</w:rPr>
              <w:t xml:space="preserve">(оценивается количество клиентов аудиторской организации </w:t>
            </w:r>
            <w:r w:rsidRPr="00EA0BB5">
              <w:rPr>
                <w:rFonts w:eastAsia="Calibri"/>
                <w:sz w:val="24"/>
                <w:szCs w:val="24"/>
              </w:rPr>
              <w:lastRenderedPageBreak/>
              <w:t xml:space="preserve">указанной категории и продолжительность сотрудничества с ними. Оценка «0 баллов» присваивается при отсутствии таких клиентов (опыта работы) на протяжении последних 3-х лет; оценка «6 баллов» присваивается в случае наличия 1 такого клиента на протяжении </w:t>
            </w:r>
            <w:r w:rsidRPr="00EA0BB5">
              <w:rPr>
                <w:rFonts w:eastAsia="Calibri"/>
                <w:iCs/>
                <w:sz w:val="24"/>
                <w:szCs w:val="24"/>
              </w:rPr>
              <w:t>последних</w:t>
            </w:r>
            <w:r w:rsidRPr="00EA0BB5">
              <w:rPr>
                <w:rFonts w:eastAsia="Calibri"/>
                <w:sz w:val="24"/>
                <w:szCs w:val="24"/>
              </w:rPr>
              <w:t xml:space="preserve"> 3-х лет; оценка «12 баллов» присваивается в случае наличия 2 и более таких клиентов на протяжении </w:t>
            </w:r>
            <w:r w:rsidRPr="00EA0BB5">
              <w:rPr>
                <w:rFonts w:eastAsia="Calibri"/>
                <w:iCs/>
                <w:sz w:val="24"/>
                <w:szCs w:val="24"/>
              </w:rPr>
              <w:t>последних 3</w:t>
            </w:r>
            <w:r w:rsidRPr="00EA0BB5">
              <w:rPr>
                <w:rFonts w:eastAsia="Calibri"/>
                <w:sz w:val="24"/>
                <w:szCs w:val="24"/>
              </w:rPr>
              <w:t>-х лет.)</w:t>
            </w:r>
            <w:r w:rsidRPr="00EA0BB5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lastRenderedPageBreak/>
              <w:t>0 – 12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наличие в качестве клиентов по аудиту центральных (национальных) банков</w:t>
            </w:r>
            <w:r w:rsidRPr="00EA0BB5">
              <w:rPr>
                <w:iCs/>
                <w:sz w:val="24"/>
                <w:szCs w:val="24"/>
              </w:rPr>
              <w:t>, не входящих в Группу 8</w:t>
            </w:r>
            <w:r w:rsidRPr="00EA0BB5">
              <w:rPr>
                <w:sz w:val="24"/>
                <w:szCs w:val="24"/>
              </w:rPr>
              <w:t>, и международных финансовых организаций</w:t>
            </w:r>
          </w:p>
          <w:p w:rsidR="00EA0BB5" w:rsidRPr="00EA0BB5" w:rsidRDefault="00EA0BB5" w:rsidP="00EA0BB5">
            <w:pPr>
              <w:rPr>
                <w:rFonts w:ascii="Calibri" w:eastAsia="Calibri" w:hAnsi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</w:rPr>
              <w:t xml:space="preserve">(оценивается количество клиентов аудиторской организации указанной категории и продолжительность сотрудничества с ними. Оценка «0 баллов» присваивается при отсутствии таких клиентов (опыта работы) на протяжении последних 3-х лет; оценка «5 баллов» присваивается в случае наличия 1 такого клиента на протяжении </w:t>
            </w:r>
            <w:r w:rsidRPr="00EA0BB5">
              <w:rPr>
                <w:rFonts w:eastAsia="Calibri"/>
                <w:iCs/>
                <w:sz w:val="24"/>
                <w:szCs w:val="24"/>
              </w:rPr>
              <w:t>последних</w:t>
            </w:r>
            <w:r w:rsidRPr="00EA0BB5">
              <w:rPr>
                <w:rFonts w:eastAsia="Calibri"/>
                <w:sz w:val="24"/>
                <w:szCs w:val="24"/>
              </w:rPr>
              <w:t xml:space="preserve"> 3-х лет; оценка «10 баллов» присваивается в случае наличия 2 и более таких клиентов на протяжении </w:t>
            </w:r>
            <w:r w:rsidRPr="00EA0BB5">
              <w:rPr>
                <w:rFonts w:eastAsia="Calibri"/>
                <w:iCs/>
                <w:sz w:val="24"/>
                <w:szCs w:val="24"/>
              </w:rPr>
              <w:t>последних 3</w:t>
            </w:r>
            <w:r w:rsidRPr="00EA0BB5">
              <w:rPr>
                <w:rFonts w:eastAsia="Calibri"/>
                <w:sz w:val="24"/>
                <w:szCs w:val="24"/>
              </w:rPr>
              <w:t xml:space="preserve">-х лет.)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0 – 10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опыт аудиторской организации по оказанию других консультационных услуг, которые обычно оказываются центральным (национальным) банкам и международным финансовым организациям</w:t>
            </w:r>
          </w:p>
          <w:p w:rsidR="00EA0BB5" w:rsidRPr="00EA0BB5" w:rsidRDefault="00EA0BB5" w:rsidP="00EA0BB5">
            <w:pPr>
              <w:rPr>
                <w:rFonts w:eastAsia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</w:rPr>
              <w:t>(Оценка «0 баллов» присваивается при отсутствии опыта,</w:t>
            </w:r>
          </w:p>
          <w:p w:rsidR="00EA0BB5" w:rsidRPr="00EA0BB5" w:rsidRDefault="00EA0BB5" w:rsidP="00EA0BB5">
            <w:pPr>
              <w:rPr>
                <w:rFonts w:ascii="Calibri" w:eastAsia="Calibri" w:hAnsi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</w:rPr>
              <w:t>оценка «1 балл» присваивается в случае наличия опыта.)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0 – 1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2" w:name="P44"/>
            <w:bookmarkEnd w:id="22"/>
            <w:r w:rsidRPr="00EA0BB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 xml:space="preserve">Методика проведения аудита, всего: 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0BB5">
              <w:rPr>
                <w:b/>
                <w:sz w:val="24"/>
                <w:szCs w:val="24"/>
              </w:rPr>
              <w:t>0 - 11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описание методики проведения аудита, включая аудиторские процедуры и объемы выборки</w:t>
            </w:r>
          </w:p>
          <w:p w:rsidR="00EA0BB5" w:rsidRPr="00EA0BB5" w:rsidRDefault="00EA0BB5" w:rsidP="00EA0BB5">
            <w:pPr>
              <w:rPr>
                <w:rFonts w:eastAsia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  <w:lang w:eastAsia="en-US"/>
              </w:rPr>
              <w:t>(Оценка «0 баллов» присваивается при наличии методики, не содержащей описания подходов к организации и проведению аудита; оценка «4 балла» присваивается при наличии методики, содержащей краткое описание подходов к организации и проведению аудита; оценка «9 баллов» присваивается при наличии методики, содержащей подробное описание подходов к организации и проведению аудита.)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0 – 9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распределение трудозатрат согласно условиям конкурса</w:t>
            </w:r>
          </w:p>
          <w:p w:rsidR="00EA0BB5" w:rsidRPr="00EA0BB5" w:rsidRDefault="00EA0BB5" w:rsidP="00EA0BB5">
            <w:pPr>
              <w:rPr>
                <w:rFonts w:ascii="Calibri" w:eastAsia="Calibri" w:hAnsi="Calibri"/>
                <w:sz w:val="24"/>
                <w:szCs w:val="24"/>
                <w:highlight w:val="yellow"/>
                <w:lang w:eastAsia="en-US"/>
              </w:rPr>
            </w:pPr>
            <w:r w:rsidRPr="00EA0BB5">
              <w:rPr>
                <w:rFonts w:eastAsia="Calibri"/>
                <w:sz w:val="24"/>
                <w:szCs w:val="24"/>
                <w:lang w:eastAsia="en-US"/>
              </w:rPr>
              <w:t xml:space="preserve">(оценка «2 балла» присваивается при одновременном выполнении следующих условий: объём трудозатрат менеджмента при проведении аудита составляет не менее 20 %, экспертов – не менее 50 %, других специалистов – не более 30 % от общего объема трудозатрат; оценка «0 баллов» присваивается при невыполнении хотя бы одного из описанных условий.)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0-2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3" w:name="P45"/>
            <w:bookmarkEnd w:id="23"/>
            <w:r w:rsidRPr="00EA0BB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 xml:space="preserve">Квалификация специалистов, всего: </w:t>
            </w:r>
          </w:p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0BB5">
              <w:rPr>
                <w:b/>
                <w:sz w:val="24"/>
                <w:szCs w:val="24"/>
              </w:rPr>
              <w:t>0 - 12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оценка квалификации специалистов, которые предлагаются для проведения аудита, подтверждаемая квалификационными аттестатами аудиторов,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Х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наличие 5 (пяти) и более аудиторов, получивших квалификационный аттестат аудитора и являющихся членом одной из саморегулируемых организаций аудиторов</w:t>
            </w:r>
          </w:p>
          <w:p w:rsidR="00EA0BB5" w:rsidRPr="00EA0BB5" w:rsidRDefault="00EA0BB5" w:rsidP="00EA0BB5">
            <w:pPr>
              <w:rPr>
                <w:rFonts w:eastAsia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  <w:lang w:eastAsia="en-US"/>
              </w:rPr>
              <w:t xml:space="preserve">(оценка «0 баллов»: в штате организации менее 5 аттестованных </w:t>
            </w:r>
            <w:r w:rsidRPr="00EA0BB5">
              <w:rPr>
                <w:rFonts w:eastAsia="Calibri"/>
                <w:sz w:val="24"/>
                <w:szCs w:val="24"/>
                <w:lang w:eastAsia="en-US"/>
              </w:rPr>
              <w:lastRenderedPageBreak/>
              <w:t>аудиторов; оценка «3 балл»: в штате организации 5 аттестованных аудиторов; оценка «5 баллов»: в штате организации 6 и более аттестованных аудиторов.)</w:t>
            </w:r>
          </w:p>
          <w:p w:rsidR="00EA0BB5" w:rsidRPr="00EA0BB5" w:rsidRDefault="00EA0BB5" w:rsidP="00EA0BB5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lastRenderedPageBreak/>
              <w:t>0 - 5</w:t>
            </w:r>
          </w:p>
        </w:tc>
      </w:tr>
      <w:tr w:rsidR="00EA0BB5" w:rsidRPr="00EA0BB5" w:rsidTr="006A124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 xml:space="preserve">наличие аудиторов, имеющих квалификационные аттестаты ведущих международных бухгалтерских ассоциаций </w:t>
            </w:r>
          </w:p>
          <w:p w:rsidR="00EA0BB5" w:rsidRPr="00EA0BB5" w:rsidRDefault="00EA0BB5" w:rsidP="00EA0BB5">
            <w:pPr>
              <w:rPr>
                <w:rFonts w:eastAsia="Calibri"/>
                <w:sz w:val="24"/>
                <w:szCs w:val="24"/>
              </w:rPr>
            </w:pPr>
            <w:r w:rsidRPr="00EA0BB5">
              <w:rPr>
                <w:rFonts w:eastAsia="Calibri"/>
                <w:sz w:val="24"/>
                <w:szCs w:val="24"/>
                <w:lang w:eastAsia="en-US"/>
              </w:rPr>
              <w:t>(оценка «0 баллов»: в штате организации отсутствуют аудиторы, имеющие квалификационные аттестаты ведущих международных бухгалтерских ассоциаций; оценка «4 балла»: в штате организации 5 аудиторов, имеющих квалификационные аттестаты ведущих международных бухгалтерских ассоциаций; оценка «7 баллов»: в штате организации 6 и более аудиторов, имеющие квалификационные аттестаты ведущих международных бухгалтерских ассоциаций.)</w:t>
            </w:r>
          </w:p>
          <w:p w:rsidR="00EA0BB5" w:rsidRPr="00EA0BB5" w:rsidRDefault="00EA0BB5" w:rsidP="00EA0BB5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B5" w:rsidRPr="00EA0BB5" w:rsidRDefault="00EA0BB5" w:rsidP="00EA0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B5">
              <w:rPr>
                <w:sz w:val="24"/>
                <w:szCs w:val="24"/>
              </w:rPr>
              <w:t>0 - 7</w:t>
            </w:r>
          </w:p>
        </w:tc>
      </w:tr>
    </w:tbl>
    <w:p w:rsidR="00EA0BB5" w:rsidRPr="00EA0BB5" w:rsidRDefault="00EA0BB5" w:rsidP="00EA0BB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24" w:name="P42"/>
      <w:bookmarkEnd w:id="24"/>
      <w:r w:rsidRPr="00EA0BB5">
        <w:rPr>
          <w:color w:val="26282F"/>
          <w:sz w:val="24"/>
          <w:szCs w:val="24"/>
        </w:rPr>
        <w:t>2. Порядок оценки предложений Участников Конкурса</w:t>
      </w:r>
    </w:p>
    <w:p w:rsidR="00EA0BB5" w:rsidRPr="00EA0BB5" w:rsidRDefault="00EA0BB5" w:rsidP="00EA0BB5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EA0BB5">
        <w:rPr>
          <w:rFonts w:eastAsia="Calibri"/>
          <w:color w:val="000000"/>
          <w:spacing w:val="3"/>
          <w:sz w:val="24"/>
          <w:szCs w:val="24"/>
          <w:lang w:eastAsia="en-US"/>
        </w:rPr>
        <w:t>2.1. Показатель стоимости услуг (цены договора) определяется по вышеприведенной формуле.</w:t>
      </w:r>
    </w:p>
    <w:p w:rsidR="00EA0BB5" w:rsidRPr="00EA0BB5" w:rsidRDefault="00EA0BB5" w:rsidP="00EA0BB5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EA0BB5">
        <w:rPr>
          <w:rFonts w:eastAsia="Calibri"/>
          <w:color w:val="000000"/>
          <w:spacing w:val="3"/>
          <w:sz w:val="24"/>
          <w:szCs w:val="24"/>
          <w:lang w:eastAsia="en-US"/>
        </w:rPr>
        <w:t>2.2. По остальным показателям:</w:t>
      </w:r>
    </w:p>
    <w:p w:rsidR="00EA0BB5" w:rsidRPr="00EA0BB5" w:rsidRDefault="00EA0BB5" w:rsidP="00EA0BB5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25" w:name="P422а"/>
      <w:bookmarkEnd w:id="25"/>
      <w:r w:rsidRPr="00EA0BB5">
        <w:rPr>
          <w:rFonts w:eastAsia="Calibri"/>
          <w:color w:val="000000"/>
          <w:spacing w:val="3"/>
          <w:sz w:val="24"/>
          <w:szCs w:val="24"/>
          <w:lang w:eastAsia="en-US"/>
        </w:rPr>
        <w:t>а) каждый член Конкурсной комиссии, участвующий в заседании Конкурсной комиссии, выставляет собственный балл по каждому показателю на основании информации, представленной Участниками Конкурса;</w:t>
      </w:r>
    </w:p>
    <w:p w:rsidR="00EA0BB5" w:rsidRPr="00EA0BB5" w:rsidRDefault="00EA0BB5" w:rsidP="00EA0BB5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EA0BB5">
        <w:rPr>
          <w:rFonts w:eastAsia="Calibri"/>
          <w:color w:val="000000"/>
          <w:spacing w:val="3"/>
          <w:sz w:val="24"/>
          <w:szCs w:val="24"/>
          <w:lang w:eastAsia="en-US"/>
        </w:rPr>
        <w:t>б) выводится среднеарифметический балл по каждому показателю;</w:t>
      </w:r>
    </w:p>
    <w:p w:rsidR="00EA0BB5" w:rsidRPr="00EA0BB5" w:rsidRDefault="00EA0BB5" w:rsidP="00EA0BB5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r w:rsidRPr="00EA0BB5">
        <w:rPr>
          <w:rFonts w:eastAsia="Calibri"/>
          <w:color w:val="000000"/>
          <w:spacing w:val="3"/>
          <w:sz w:val="24"/>
          <w:szCs w:val="24"/>
          <w:lang w:eastAsia="en-US"/>
        </w:rPr>
        <w:t>в) полученные по каждому показателю среднеарифметические баллы, округленные до десятых долей, суммируются, и исчисляется общий балл для каждой аудиторской организации, участвующей в Конкурсе.</w:t>
      </w:r>
    </w:p>
    <w:p w:rsidR="00EA0BB5" w:rsidRPr="00EA0BB5" w:rsidRDefault="00EA0BB5" w:rsidP="00EA0BB5">
      <w:pPr>
        <w:shd w:val="clear" w:color="auto" w:fill="FFFFFF"/>
        <w:ind w:right="-69" w:firstLine="706"/>
        <w:jc w:val="both"/>
        <w:rPr>
          <w:rFonts w:eastAsia="Calibri"/>
          <w:color w:val="000000"/>
          <w:spacing w:val="3"/>
          <w:sz w:val="24"/>
          <w:szCs w:val="24"/>
        </w:rPr>
      </w:pPr>
      <w:bookmarkStart w:id="26" w:name="P423"/>
      <w:bookmarkEnd w:id="26"/>
      <w:r w:rsidRPr="00EA0BB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2.3. Победителем признается Участник Конкурса, получивший наибольшее суммарное количество баллов. Аудиторской организацией, занявшей второе место, признаётся Участник Конкурса, получивший наибольшее после победителя Конкурса суммарное количество баллов. </w:t>
      </w:r>
    </w:p>
    <w:bookmarkStart w:id="27" w:name="P425"/>
    <w:bookmarkStart w:id="28" w:name="P424"/>
    <w:bookmarkEnd w:id="27"/>
    <w:bookmarkEnd w:id="28"/>
    <w:p w:rsidR="00EA0BB5" w:rsidRPr="00EA0BB5" w:rsidRDefault="00EA0BB5" w:rsidP="00EA0BB5">
      <w:pPr>
        <w:shd w:val="clear" w:color="auto" w:fill="FFFFFF"/>
        <w:ind w:right="-69" w:firstLine="706"/>
        <w:jc w:val="both"/>
        <w:rPr>
          <w:rFonts w:eastAsia="Calibri"/>
          <w:sz w:val="24"/>
          <w:szCs w:val="24"/>
          <w:lang w:eastAsia="en-US"/>
        </w:rPr>
      </w:pPr>
      <w:r w:rsidRPr="00EA0BB5">
        <w:rPr>
          <w:rFonts w:eastAsia="Calibri"/>
          <w:sz w:val="24"/>
          <w:szCs w:val="24"/>
          <w:lang w:eastAsia="en-US"/>
        </w:rPr>
        <w:fldChar w:fldCharType="begin"/>
      </w:r>
      <w:r w:rsidRPr="00EA0BB5">
        <w:rPr>
          <w:rFonts w:eastAsia="Calibri"/>
          <w:sz w:val="24"/>
          <w:szCs w:val="24"/>
          <w:lang w:eastAsia="en-US"/>
        </w:rPr>
        <w:instrText>HYPERLINK "\\\\S02\\Departments\\IntCorp\\Конкурсная комиссия_аудит\\Действующие документы по выбору аудитора\\Замечания нац. банков по документам конкурса аудиторов.docx" \l "sub_24"</w:instrText>
      </w:r>
      <w:r w:rsidRPr="00EA0BB5">
        <w:rPr>
          <w:rFonts w:eastAsia="Calibri"/>
          <w:sz w:val="24"/>
          <w:szCs w:val="24"/>
          <w:lang w:eastAsia="en-US"/>
        </w:rPr>
        <w:fldChar w:fldCharType="separate"/>
      </w:r>
      <w:r w:rsidRPr="00EA0BB5">
        <w:rPr>
          <w:rFonts w:eastAsia="Calibri"/>
          <w:sz w:val="24"/>
          <w:szCs w:val="24"/>
          <w:lang w:eastAsia="en-US"/>
        </w:rPr>
        <w:t xml:space="preserve">2.4. При равенстве максимального суммарного количества баллов у двух и более Участников Конкурса, победителем Конкурса признается аудиторская организация, </w:t>
      </w:r>
      <w:r w:rsidRPr="00EA0BB5">
        <w:rPr>
          <w:rFonts w:eastAsia="Calibri"/>
          <w:iCs/>
          <w:sz w:val="24"/>
          <w:szCs w:val="24"/>
          <w:lang w:eastAsia="en-US"/>
        </w:rPr>
        <w:t>получившая наибольшее количество баллов по показателю «Квалификация специалистов»</w:t>
      </w:r>
      <w:r w:rsidRPr="00EA0BB5">
        <w:rPr>
          <w:rFonts w:eastAsia="Calibri"/>
          <w:color w:val="0000FF"/>
          <w:sz w:val="24"/>
          <w:szCs w:val="24"/>
          <w:lang w:eastAsia="en-US"/>
        </w:rPr>
        <w:t>.</w:t>
      </w:r>
      <w:r w:rsidRPr="00EA0BB5">
        <w:rPr>
          <w:rFonts w:eastAsia="Calibri"/>
          <w:sz w:val="24"/>
          <w:szCs w:val="24"/>
          <w:lang w:eastAsia="en-US"/>
        </w:rPr>
        <w:fldChar w:fldCharType="end"/>
      </w:r>
      <w:r w:rsidRPr="00EA0BB5">
        <w:rPr>
          <w:rFonts w:eastAsia="Calibri"/>
          <w:sz w:val="24"/>
          <w:szCs w:val="24"/>
          <w:lang w:eastAsia="en-US"/>
        </w:rPr>
        <w:t xml:space="preserve"> Аналогичным образом определяется аудиторская организация, занявшая второе место. </w:t>
      </w:r>
    </w:p>
    <w:p w:rsidR="00EA0BB5" w:rsidRPr="00EA0BB5" w:rsidRDefault="00CF25F6" w:rsidP="00EA0BB5">
      <w:pPr>
        <w:shd w:val="clear" w:color="auto" w:fill="FFFFFF"/>
        <w:ind w:right="-69" w:firstLine="706"/>
        <w:jc w:val="both"/>
        <w:rPr>
          <w:rFonts w:eastAsia="Calibri"/>
          <w:sz w:val="24"/>
          <w:szCs w:val="24"/>
          <w:lang w:eastAsia="en-US"/>
        </w:rPr>
      </w:pPr>
      <w:hyperlink r:id="rId20" w:anchor="sub_12" w:history="1">
        <w:r w:rsidR="00EA0BB5" w:rsidRPr="00EA0BB5">
          <w:rPr>
            <w:rFonts w:eastAsia="Calibri"/>
            <w:sz w:val="24"/>
            <w:szCs w:val="24"/>
            <w:lang w:eastAsia="en-US"/>
          </w:rPr>
          <w:t>2.5. Организатор Конкурса оставляет за собой право не информировать Участников Конкурса о количестве выставленных членами Конкурсной комиссии баллов Участнику Конкурса.</w:t>
        </w:r>
      </w:hyperlink>
      <w:bookmarkStart w:id="29" w:name="_GoBack"/>
      <w:bookmarkEnd w:id="29"/>
    </w:p>
    <w:sectPr w:rsidR="00EA0BB5" w:rsidRPr="00EA0BB5" w:rsidSect="00793E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/>
      <w:pgMar w:top="1440" w:right="973" w:bottom="720" w:left="160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37" w:rsidRDefault="00100137">
      <w:r>
        <w:separator/>
      </w:r>
    </w:p>
  </w:endnote>
  <w:endnote w:type="continuationSeparator" w:id="0">
    <w:p w:rsidR="00100137" w:rsidRDefault="0010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08" w:rsidRDefault="00CF25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08" w:rsidRDefault="00CF25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08" w:rsidRDefault="00CF2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37" w:rsidRDefault="00100137">
      <w:r>
        <w:separator/>
      </w:r>
    </w:p>
  </w:footnote>
  <w:footnote w:type="continuationSeparator" w:id="0">
    <w:p w:rsidR="00100137" w:rsidRDefault="0010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2A" w:rsidRDefault="00901CCB" w:rsidP="00592D3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3E2A" w:rsidRDefault="00CF25F6" w:rsidP="00793E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2A" w:rsidRDefault="00901CCB" w:rsidP="00592D3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6583">
      <w:rPr>
        <w:rStyle w:val="a4"/>
        <w:noProof/>
      </w:rPr>
      <w:t>2</w:t>
    </w:r>
    <w:r>
      <w:rPr>
        <w:rStyle w:val="a4"/>
      </w:rPr>
      <w:fldChar w:fldCharType="end"/>
    </w:r>
  </w:p>
  <w:p w:rsidR="00793E2A" w:rsidRDefault="00CF25F6" w:rsidP="00793E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2A" w:rsidRPr="00275308" w:rsidRDefault="00CF25F6" w:rsidP="002753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5BE"/>
    <w:multiLevelType w:val="singleLevel"/>
    <w:tmpl w:val="7FF69CB8"/>
    <w:lvl w:ilvl="0">
      <w:start w:val="7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2E230A"/>
    <w:multiLevelType w:val="singleLevel"/>
    <w:tmpl w:val="BC2A192C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C282FC3"/>
    <w:multiLevelType w:val="hybridMultilevel"/>
    <w:tmpl w:val="EE66661C"/>
    <w:lvl w:ilvl="0" w:tplc="1CEE1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DC"/>
    <w:rsid w:val="000911CF"/>
    <w:rsid w:val="000B46B0"/>
    <w:rsid w:val="00100137"/>
    <w:rsid w:val="00153CB4"/>
    <w:rsid w:val="001A0812"/>
    <w:rsid w:val="002E4125"/>
    <w:rsid w:val="00334C99"/>
    <w:rsid w:val="00436444"/>
    <w:rsid w:val="004A0704"/>
    <w:rsid w:val="004A223B"/>
    <w:rsid w:val="00597408"/>
    <w:rsid w:val="005B279E"/>
    <w:rsid w:val="006961FF"/>
    <w:rsid w:val="006C593A"/>
    <w:rsid w:val="00716B48"/>
    <w:rsid w:val="007B367B"/>
    <w:rsid w:val="00836DE5"/>
    <w:rsid w:val="00890114"/>
    <w:rsid w:val="00901CCB"/>
    <w:rsid w:val="009F6CDC"/>
    <w:rsid w:val="00A96583"/>
    <w:rsid w:val="00AF309F"/>
    <w:rsid w:val="00B40C60"/>
    <w:rsid w:val="00BA1A08"/>
    <w:rsid w:val="00CF25F6"/>
    <w:rsid w:val="00D87941"/>
    <w:rsid w:val="00E23751"/>
    <w:rsid w:val="00EA0BB5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0D584-4007-44F7-80B9-57EA401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F6CDC"/>
    <w:pPr>
      <w:keepNext/>
      <w:shd w:val="clear" w:color="auto" w:fill="FFFFFF"/>
      <w:spacing w:line="274" w:lineRule="exact"/>
      <w:ind w:left="7754"/>
      <w:outlineLvl w:val="6"/>
    </w:pPr>
    <w:rPr>
      <w:b/>
      <w:bCs/>
      <w:color w:val="000000"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6CDC"/>
    <w:rPr>
      <w:rFonts w:ascii="Times New Roman" w:eastAsia="Times New Roman" w:hAnsi="Times New Roman" w:cs="Times New Roman"/>
      <w:b/>
      <w:bCs/>
      <w:color w:val="000000"/>
      <w:spacing w:val="-3"/>
      <w:sz w:val="24"/>
      <w:szCs w:val="20"/>
      <w:shd w:val="clear" w:color="auto" w:fill="FFFFFF"/>
      <w:lang w:eastAsia="ru-RU"/>
    </w:rPr>
  </w:style>
  <w:style w:type="paragraph" w:styleId="a3">
    <w:name w:val="Block Text"/>
    <w:basedOn w:val="a"/>
    <w:rsid w:val="009F6CDC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" w:right="14" w:firstLine="540"/>
      <w:jc w:val="both"/>
    </w:pPr>
    <w:rPr>
      <w:color w:val="FFFF00"/>
      <w:sz w:val="24"/>
    </w:rPr>
  </w:style>
  <w:style w:type="character" w:styleId="a4">
    <w:name w:val="page number"/>
    <w:basedOn w:val="a0"/>
    <w:rsid w:val="009F6CDC"/>
  </w:style>
  <w:style w:type="paragraph" w:styleId="a5">
    <w:name w:val="header"/>
    <w:basedOn w:val="a"/>
    <w:link w:val="a6"/>
    <w:rsid w:val="009F6CD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Верхний колонтитул Знак"/>
    <w:basedOn w:val="a0"/>
    <w:link w:val="a5"/>
    <w:rsid w:val="009F6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9F6CDC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character" w:customStyle="1" w:styleId="a8">
    <w:name w:val="Нижний колонтитул Знак"/>
    <w:basedOn w:val="a0"/>
    <w:link w:val="a7"/>
    <w:rsid w:val="009F6C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6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13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18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62;&#1041;%20&#1056;&#1086;&#1089;&#1089;&#1080;&#1080;.pdf" TargetMode="External"/><Relationship Id="rId17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20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vb\&#1056;&#1072;&#1073;&#1086;&#1095;&#1080;&#1081;%20&#1089;&#1090;&#1086;&#1083;\&#1055;&#1086;&#1088;&#1103;&#1076;&#1086;&#1082;%20&#1087;&#1088;&#1086;&#1074;&#1077;&#1076;&#1077;&#1085;&#1080;&#1103;%20&#1050;&#1086;&#1085;&#1082;&#1091;&#1088;&#1089;&#1072;%20&#1072;&#1091;&#1076;&#1080;&#1090;&#1086;&#1088;&#1086;&#1074;%20-%20&#1087;&#1088;&#1086;&#1077;&#1082;&#1090;&#1099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vb\&#1056;&#1072;&#1073;&#1086;&#1095;&#1080;&#1081;%20&#1089;&#1090;&#1086;&#1083;\&#1055;&#1086;&#1088;&#1103;&#1076;&#1086;&#1082;%20&#1087;&#1088;&#1086;&#1074;&#1077;&#1076;&#1077;&#1085;&#1080;&#1103;%20&#1050;&#1086;&#1085;&#1082;&#1091;&#1088;&#1089;&#1072;%20&#1072;&#1091;&#1076;&#1080;&#1090;&#1086;&#1088;&#1086;&#1074;%20-%20&#1087;&#1088;&#1086;&#1077;&#1082;&#1090;&#1099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19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62;&#1041;%20&#1056;&#1086;&#1089;&#1089;&#1080;&#1080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14" Type="http://schemas.openxmlformats.org/officeDocument/2006/relationships/hyperlink" Target="file:///\\S02\Departments\IntCorp\&#1050;&#1086;&#1085;&#1082;&#1091;&#1088;&#1089;&#1085;&#1072;&#1103;%20&#1082;&#1086;&#1084;&#1080;&#1089;&#1089;&#1080;&#1103;_&#1072;&#1091;&#1076;&#1080;&#1090;\&#1044;&#1077;&#1081;&#1089;&#1090;&#1074;&#1091;&#1102;&#1097;&#1080;&#1077;%20&#1076;&#1086;&#1082;&#1091;&#1084;&#1077;&#1085;&#1090;&#1099;%20&#1087;&#1086;%20&#1074;&#1099;&#1073;&#1086;&#1088;&#1091;%20&#1072;&#1091;&#1076;&#1080;&#1090;&#1086;&#1088;&#1072;\&#1047;&#1072;&#1084;&#1077;&#1095;&#1072;&#1085;&#1080;&#1103;%20&#1085;&#1072;&#1094;.%20&#1073;&#1072;&#1085;&#1082;&#1086;&#1074;%20&#1087;&#1086;%20&#1076;&#1086;&#1082;&#1091;&#1084;&#1077;&#1085;&#1090;&#1072;&#1084;%20&#1082;&#1086;&#1085;&#1082;&#1091;&#1088;&#1089;&#1072;%20&#1072;&#1091;&#1076;&#1080;&#1090;&#1086;&#1088;&#1086;&#1074;.doc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A26B-7A92-442A-9331-3F55B8B0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Ригин Игорь Валерьевич</cp:lastModifiedBy>
  <cp:revision>23</cp:revision>
  <cp:lastPrinted>2017-05-23T09:11:00Z</cp:lastPrinted>
  <dcterms:created xsi:type="dcterms:W3CDTF">2015-08-26T13:45:00Z</dcterms:created>
  <dcterms:modified xsi:type="dcterms:W3CDTF">2021-05-24T12:16:00Z</dcterms:modified>
</cp:coreProperties>
</file>